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04F00" w14:textId="77777777" w:rsidR="00FE067E" w:rsidRPr="00884644" w:rsidRDefault="003C6034" w:rsidP="00CC1F3B">
      <w:pPr>
        <w:pStyle w:val="TitlePageOrigin"/>
        <w:rPr>
          <w:color w:val="auto"/>
        </w:rPr>
      </w:pPr>
      <w:r w:rsidRPr="00884644">
        <w:rPr>
          <w:caps w:val="0"/>
          <w:color w:val="auto"/>
        </w:rPr>
        <w:t>WEST VIRGINIA LEGISLATURE</w:t>
      </w:r>
    </w:p>
    <w:p w14:paraId="6CE3AEB4" w14:textId="18D43BAB" w:rsidR="00CD36CF" w:rsidRPr="00884644" w:rsidRDefault="00CD36CF" w:rsidP="00CC1F3B">
      <w:pPr>
        <w:pStyle w:val="TitlePageSession"/>
        <w:rPr>
          <w:color w:val="auto"/>
        </w:rPr>
      </w:pPr>
      <w:r w:rsidRPr="00884644">
        <w:rPr>
          <w:color w:val="auto"/>
        </w:rPr>
        <w:t>20</w:t>
      </w:r>
      <w:r w:rsidR="00EC5E63" w:rsidRPr="00884644">
        <w:rPr>
          <w:color w:val="auto"/>
        </w:rPr>
        <w:t>2</w:t>
      </w:r>
      <w:r w:rsidR="00597F74" w:rsidRPr="00884644">
        <w:rPr>
          <w:color w:val="auto"/>
        </w:rPr>
        <w:t>4</w:t>
      </w:r>
      <w:r w:rsidRPr="00884644">
        <w:rPr>
          <w:color w:val="auto"/>
        </w:rPr>
        <w:t xml:space="preserve"> </w:t>
      </w:r>
      <w:r w:rsidR="003C6034" w:rsidRPr="00884644">
        <w:rPr>
          <w:caps w:val="0"/>
          <w:color w:val="auto"/>
        </w:rPr>
        <w:t>REGULAR SESSION</w:t>
      </w:r>
    </w:p>
    <w:p w14:paraId="75B22B65" w14:textId="77777777" w:rsidR="00CD36CF" w:rsidRPr="00884644" w:rsidRDefault="00C95823" w:rsidP="00CC1F3B">
      <w:pPr>
        <w:pStyle w:val="TitlePageBillPrefix"/>
        <w:rPr>
          <w:color w:val="auto"/>
        </w:rPr>
      </w:pPr>
      <w:sdt>
        <w:sdtPr>
          <w:rPr>
            <w:color w:val="auto"/>
          </w:rPr>
          <w:tag w:val="IntroDate"/>
          <w:id w:val="-1236936958"/>
          <w:placeholder>
            <w:docPart w:val="C4BC08EA9AA74721A927B6632209DB9C"/>
          </w:placeholder>
          <w:text/>
        </w:sdtPr>
        <w:sdtEndPr/>
        <w:sdtContent>
          <w:r w:rsidR="00AE48A0" w:rsidRPr="00884644">
            <w:rPr>
              <w:color w:val="auto"/>
            </w:rPr>
            <w:t>Introduced</w:t>
          </w:r>
        </w:sdtContent>
      </w:sdt>
    </w:p>
    <w:p w14:paraId="4F37B335" w14:textId="121CE9B0" w:rsidR="00CD36CF" w:rsidRPr="00884644" w:rsidRDefault="00C95823" w:rsidP="00CC1F3B">
      <w:pPr>
        <w:pStyle w:val="BillNumber"/>
        <w:rPr>
          <w:color w:val="auto"/>
        </w:rPr>
      </w:pPr>
      <w:sdt>
        <w:sdtPr>
          <w:rPr>
            <w:color w:val="auto"/>
          </w:rPr>
          <w:tag w:val="Chamber"/>
          <w:id w:val="893011969"/>
          <w:lock w:val="sdtLocked"/>
          <w:placeholder>
            <w:docPart w:val="68A3496482A64C63AEA09054D5E43DA3"/>
          </w:placeholder>
          <w:dropDownList>
            <w:listItem w:displayText="House" w:value="House"/>
            <w:listItem w:displayText="Senate" w:value="Senate"/>
          </w:dropDownList>
        </w:sdtPr>
        <w:sdtEndPr/>
        <w:sdtContent>
          <w:r w:rsidR="00C33434" w:rsidRPr="00884644">
            <w:rPr>
              <w:color w:val="auto"/>
            </w:rPr>
            <w:t>House</w:t>
          </w:r>
        </w:sdtContent>
      </w:sdt>
      <w:r w:rsidR="00303684" w:rsidRPr="00884644">
        <w:rPr>
          <w:color w:val="auto"/>
        </w:rPr>
        <w:t xml:space="preserve"> </w:t>
      </w:r>
      <w:r w:rsidR="00CD36CF" w:rsidRPr="00884644">
        <w:rPr>
          <w:color w:val="auto"/>
        </w:rPr>
        <w:t xml:space="preserve">Bill </w:t>
      </w:r>
      <w:sdt>
        <w:sdtPr>
          <w:rPr>
            <w:color w:val="auto"/>
          </w:rPr>
          <w:tag w:val="BNum"/>
          <w:id w:val="1645317809"/>
          <w:lock w:val="sdtLocked"/>
          <w:placeholder>
            <w:docPart w:val="65203D973AC1448BBAB7CC7BB2239DDC"/>
          </w:placeholder>
          <w:text/>
        </w:sdtPr>
        <w:sdtEndPr/>
        <w:sdtContent>
          <w:r w:rsidR="005F2BE1">
            <w:rPr>
              <w:color w:val="auto"/>
            </w:rPr>
            <w:t>4511</w:t>
          </w:r>
        </w:sdtContent>
      </w:sdt>
    </w:p>
    <w:p w14:paraId="26E2D94A" w14:textId="15081544" w:rsidR="00CD36CF" w:rsidRPr="00884644" w:rsidRDefault="00CD36CF" w:rsidP="00CC1F3B">
      <w:pPr>
        <w:pStyle w:val="Sponsors"/>
        <w:rPr>
          <w:color w:val="auto"/>
        </w:rPr>
      </w:pPr>
      <w:r w:rsidRPr="00884644">
        <w:rPr>
          <w:color w:val="auto"/>
        </w:rPr>
        <w:t xml:space="preserve">By </w:t>
      </w:r>
      <w:sdt>
        <w:sdtPr>
          <w:rPr>
            <w:color w:val="auto"/>
          </w:rPr>
          <w:tag w:val="Sponsors"/>
          <w:id w:val="1589585889"/>
          <w:placeholder>
            <w:docPart w:val="E0E43000EF0748939C02C7714606347E"/>
          </w:placeholder>
          <w:text w:multiLine="1"/>
        </w:sdtPr>
        <w:sdtEndPr/>
        <w:sdtContent>
          <w:r w:rsidR="00C44EB0" w:rsidRPr="00884644">
            <w:rPr>
              <w:color w:val="auto"/>
            </w:rPr>
            <w:t>Delegate Hornbuckle</w:t>
          </w:r>
        </w:sdtContent>
      </w:sdt>
    </w:p>
    <w:p w14:paraId="67B6A7F9" w14:textId="3FDC4C36" w:rsidR="00E831B3" w:rsidRPr="00884644" w:rsidRDefault="00CD36CF" w:rsidP="00CC1F3B">
      <w:pPr>
        <w:pStyle w:val="References"/>
        <w:rPr>
          <w:color w:val="auto"/>
        </w:rPr>
      </w:pPr>
      <w:r w:rsidRPr="00884644">
        <w:rPr>
          <w:color w:val="auto"/>
        </w:rPr>
        <w:t>[</w:t>
      </w:r>
      <w:sdt>
        <w:sdtPr>
          <w:rPr>
            <w:color w:val="auto"/>
          </w:rPr>
          <w:tag w:val="References"/>
          <w:id w:val="-1043047873"/>
          <w:placeholder>
            <w:docPart w:val="1A6511229D154A82A36D3E9F1C3D2ED1"/>
          </w:placeholder>
          <w:text w:multiLine="1"/>
        </w:sdtPr>
        <w:sdtContent>
          <w:r w:rsidR="00C95823" w:rsidRPr="00C95823">
            <w:rPr>
              <w:color w:val="auto"/>
            </w:rPr>
            <w:t>Introduced</w:t>
          </w:r>
          <w:r w:rsidR="00C95823" w:rsidRPr="00C95823">
            <w:rPr>
              <w:color w:val="auto"/>
            </w:rPr>
            <w:t xml:space="preserve"> </w:t>
          </w:r>
          <w:r w:rsidR="00C95823" w:rsidRPr="00C95823">
            <w:rPr>
              <w:color w:val="auto"/>
            </w:rPr>
            <w:t xml:space="preserve">January 10, 2024 </w:t>
          </w:r>
          <w:proofErr w:type="gramStart"/>
          <w:r w:rsidR="00C95823" w:rsidRPr="00C95823">
            <w:rPr>
              <w:color w:val="auto"/>
            </w:rPr>
            <w:t xml:space="preserve">  ;</w:t>
          </w:r>
          <w:proofErr w:type="gramEnd"/>
          <w:r w:rsidR="00C95823" w:rsidRPr="00C95823">
            <w:rPr>
              <w:color w:val="auto"/>
            </w:rPr>
            <w:t xml:space="preserve"> Referred</w:t>
          </w:r>
          <w:r w:rsidR="00C95823" w:rsidRPr="00C95823">
            <w:rPr>
              <w:color w:val="auto"/>
            </w:rPr>
            <w:br/>
            <w:t>to the Committee on Health and Human Resources then Judiciary</w:t>
          </w:r>
        </w:sdtContent>
      </w:sdt>
      <w:r w:rsidRPr="00884644">
        <w:rPr>
          <w:color w:val="auto"/>
        </w:rPr>
        <w:t>]</w:t>
      </w:r>
    </w:p>
    <w:p w14:paraId="6556EF38" w14:textId="3A8FEF69" w:rsidR="00303684" w:rsidRPr="00884644" w:rsidRDefault="0000526A" w:rsidP="00CC1F3B">
      <w:pPr>
        <w:pStyle w:val="TitleSection"/>
        <w:rPr>
          <w:color w:val="auto"/>
        </w:rPr>
      </w:pPr>
      <w:r w:rsidRPr="00884644">
        <w:rPr>
          <w:color w:val="auto"/>
        </w:rPr>
        <w:lastRenderedPageBreak/>
        <w:t>A BILL</w:t>
      </w:r>
      <w:r w:rsidR="00C44EB0" w:rsidRPr="00884644">
        <w:rPr>
          <w:color w:val="auto"/>
        </w:rPr>
        <w:t xml:space="preserve"> to amend and reenact §16-19-3, §16-19-4, and §16-19-5 of the Code of West Virginia, 1931, as amended, all relating to living anatomical gifts; providing definition; establishing who may make a living anatomical gift and for what purposes; and establishing requirements for obtaining consent of the donor to make the gift.</w:t>
      </w:r>
    </w:p>
    <w:p w14:paraId="53242989" w14:textId="77777777" w:rsidR="00303684" w:rsidRPr="00884644" w:rsidRDefault="00303684" w:rsidP="00CC1F3B">
      <w:pPr>
        <w:pStyle w:val="EnactingClause"/>
        <w:rPr>
          <w:color w:val="auto"/>
        </w:rPr>
      </w:pPr>
      <w:r w:rsidRPr="00884644">
        <w:rPr>
          <w:color w:val="auto"/>
        </w:rPr>
        <w:t>Be it enacted by the Legislature of West Virginia:</w:t>
      </w:r>
    </w:p>
    <w:p w14:paraId="2D5A3FB7" w14:textId="77777777" w:rsidR="003C6034" w:rsidRPr="00884644" w:rsidRDefault="003C6034" w:rsidP="00CC1F3B">
      <w:pPr>
        <w:pStyle w:val="EnactingClause"/>
        <w:rPr>
          <w:color w:val="auto"/>
        </w:rPr>
        <w:sectPr w:rsidR="003C6034" w:rsidRPr="00884644" w:rsidSect="00DE1B2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88981DD" w14:textId="77777777" w:rsidR="00C44EB0" w:rsidRPr="00884644" w:rsidRDefault="00C44EB0" w:rsidP="00C44EB0">
      <w:pPr>
        <w:pStyle w:val="ArticleHeading"/>
        <w:rPr>
          <w:color w:val="auto"/>
        </w:rPr>
      </w:pPr>
      <w:r w:rsidRPr="00884644">
        <w:rPr>
          <w:color w:val="auto"/>
        </w:rPr>
        <w:t>ARTICLE 19. ANATOMICAL GIFT ACT.</w:t>
      </w:r>
    </w:p>
    <w:p w14:paraId="5E47DE90" w14:textId="77777777" w:rsidR="00C44EB0" w:rsidRPr="00884644" w:rsidRDefault="00C44EB0" w:rsidP="001013AE">
      <w:pPr>
        <w:pStyle w:val="SectionHeading"/>
        <w:rPr>
          <w:color w:val="auto"/>
        </w:rPr>
      </w:pPr>
      <w:r w:rsidRPr="00884644">
        <w:rPr>
          <w:color w:val="auto"/>
        </w:rPr>
        <w:t>§16-19-3. Definitions.</w:t>
      </w:r>
    </w:p>
    <w:p w14:paraId="06322E01" w14:textId="77777777" w:rsidR="00C44EB0" w:rsidRPr="00884644" w:rsidRDefault="00C44EB0" w:rsidP="001013AE">
      <w:pPr>
        <w:pStyle w:val="SectionHeading"/>
        <w:rPr>
          <w:color w:val="auto"/>
        </w:rPr>
        <w:sectPr w:rsidR="00C44EB0" w:rsidRPr="00884644" w:rsidSect="00DE1B22">
          <w:type w:val="continuous"/>
          <w:pgSz w:w="12240" w:h="15840" w:code="1"/>
          <w:pgMar w:top="1440" w:right="1440" w:bottom="1440" w:left="1440" w:header="720" w:footer="720" w:gutter="0"/>
          <w:lnNumType w:countBy="1" w:restart="newSection"/>
          <w:cols w:space="720"/>
          <w:titlePg/>
          <w:docGrid w:linePitch="360"/>
        </w:sectPr>
      </w:pPr>
    </w:p>
    <w:p w14:paraId="4E1BA139" w14:textId="77777777" w:rsidR="00C44EB0" w:rsidRPr="00884644" w:rsidRDefault="00C44EB0" w:rsidP="001013AE">
      <w:pPr>
        <w:pStyle w:val="SectionBody"/>
        <w:rPr>
          <w:color w:val="auto"/>
        </w:rPr>
      </w:pPr>
      <w:r w:rsidRPr="00884644">
        <w:rPr>
          <w:color w:val="auto"/>
        </w:rPr>
        <w:t>As used in this article:</w:t>
      </w:r>
    </w:p>
    <w:p w14:paraId="1504DEC7" w14:textId="454A4441" w:rsidR="00C44EB0" w:rsidRPr="00884644" w:rsidRDefault="00DE1B22" w:rsidP="001013AE">
      <w:pPr>
        <w:pStyle w:val="SectionBody"/>
        <w:rPr>
          <w:color w:val="auto"/>
        </w:rPr>
      </w:pPr>
      <w:r w:rsidRPr="00884644">
        <w:rPr>
          <w:color w:val="auto"/>
        </w:rPr>
        <w:t>"</w:t>
      </w:r>
      <w:r w:rsidR="00C44EB0" w:rsidRPr="00884644">
        <w:rPr>
          <w:color w:val="auto"/>
        </w:rPr>
        <w:t>Adult</w:t>
      </w:r>
      <w:r w:rsidRPr="00884644">
        <w:rPr>
          <w:color w:val="auto"/>
        </w:rPr>
        <w:t>"</w:t>
      </w:r>
      <w:r w:rsidR="00C44EB0" w:rsidRPr="00884644">
        <w:rPr>
          <w:color w:val="auto"/>
        </w:rPr>
        <w:t xml:space="preserve"> means an individual who is at least 18 years of age.</w:t>
      </w:r>
    </w:p>
    <w:p w14:paraId="76E32E50" w14:textId="54AC66AC" w:rsidR="00C44EB0" w:rsidRPr="00884644" w:rsidRDefault="00DE1B22" w:rsidP="001013AE">
      <w:pPr>
        <w:pStyle w:val="SectionBody"/>
        <w:rPr>
          <w:color w:val="auto"/>
        </w:rPr>
      </w:pPr>
      <w:r w:rsidRPr="00884644">
        <w:rPr>
          <w:color w:val="auto"/>
        </w:rPr>
        <w:t>"</w:t>
      </w:r>
      <w:r w:rsidR="00C44EB0" w:rsidRPr="00884644">
        <w:rPr>
          <w:color w:val="auto"/>
        </w:rPr>
        <w:t>Agent</w:t>
      </w:r>
      <w:r w:rsidRPr="00884644">
        <w:rPr>
          <w:color w:val="auto"/>
        </w:rPr>
        <w:t>"</w:t>
      </w:r>
      <w:r w:rsidR="00C44EB0" w:rsidRPr="00884644">
        <w:rPr>
          <w:color w:val="auto"/>
        </w:rPr>
        <w:t xml:space="preserve"> means an individual:</w:t>
      </w:r>
    </w:p>
    <w:p w14:paraId="0474B1D8" w14:textId="77777777" w:rsidR="00C44EB0" w:rsidRPr="00884644" w:rsidRDefault="00C44EB0" w:rsidP="001013AE">
      <w:pPr>
        <w:pStyle w:val="SectionBody"/>
        <w:rPr>
          <w:color w:val="auto"/>
        </w:rPr>
      </w:pPr>
      <w:r w:rsidRPr="00884644">
        <w:rPr>
          <w:color w:val="auto"/>
        </w:rPr>
        <w:t>(1) Authorized by a medical power of attorney to make health care decisions on behalf of a prospective donor; or</w:t>
      </w:r>
    </w:p>
    <w:p w14:paraId="0BD76BD6" w14:textId="77777777" w:rsidR="00C44EB0" w:rsidRPr="00884644" w:rsidRDefault="00C44EB0" w:rsidP="001013AE">
      <w:pPr>
        <w:pStyle w:val="SectionBody"/>
        <w:rPr>
          <w:color w:val="auto"/>
        </w:rPr>
      </w:pPr>
      <w:r w:rsidRPr="00884644">
        <w:rPr>
          <w:color w:val="auto"/>
        </w:rPr>
        <w:t>(2) Expressly authorized by any other record signed by the donor to make an anatomical gift on his or her behalf.</w:t>
      </w:r>
    </w:p>
    <w:p w14:paraId="6250A557" w14:textId="3452E14E" w:rsidR="00C44EB0" w:rsidRPr="00884644" w:rsidRDefault="00DE1B22" w:rsidP="001013AE">
      <w:pPr>
        <w:pStyle w:val="SectionBody"/>
        <w:rPr>
          <w:color w:val="auto"/>
        </w:rPr>
      </w:pPr>
      <w:r w:rsidRPr="00884644">
        <w:rPr>
          <w:color w:val="auto"/>
        </w:rPr>
        <w:t>"</w:t>
      </w:r>
      <w:r w:rsidR="00C44EB0" w:rsidRPr="00884644">
        <w:rPr>
          <w:color w:val="auto"/>
        </w:rPr>
        <w:t>Anatomical gift</w:t>
      </w:r>
      <w:r w:rsidRPr="00884644">
        <w:rPr>
          <w:color w:val="auto"/>
        </w:rPr>
        <w:t>"</w:t>
      </w:r>
      <w:r w:rsidR="00C44EB0" w:rsidRPr="00884644">
        <w:rPr>
          <w:color w:val="auto"/>
        </w:rPr>
        <w:t xml:space="preserve"> means a donation of all or part of a human body, to take effect after the donor’s death, for the purpose of transplantation, therapy, research, or education.</w:t>
      </w:r>
    </w:p>
    <w:p w14:paraId="4AE3E813" w14:textId="6D1FFA06" w:rsidR="00C44EB0" w:rsidRPr="00884644" w:rsidRDefault="00DE1B22" w:rsidP="001013AE">
      <w:pPr>
        <w:pStyle w:val="SectionBody"/>
        <w:rPr>
          <w:color w:val="auto"/>
        </w:rPr>
      </w:pPr>
      <w:r w:rsidRPr="00884644">
        <w:rPr>
          <w:color w:val="auto"/>
        </w:rPr>
        <w:t>"</w:t>
      </w:r>
      <w:r w:rsidR="00C44EB0" w:rsidRPr="00884644">
        <w:rPr>
          <w:color w:val="auto"/>
        </w:rPr>
        <w:t>Authorized person</w:t>
      </w:r>
      <w:r w:rsidRPr="00884644">
        <w:rPr>
          <w:color w:val="auto"/>
        </w:rPr>
        <w:t>"</w:t>
      </w:r>
      <w:r w:rsidR="00C44EB0" w:rsidRPr="00884644">
        <w:rPr>
          <w:color w:val="auto"/>
        </w:rPr>
        <w:t xml:space="preserve"> means a person other than the donor who is authorized to make an anatomical gift of the donor</w:t>
      </w:r>
      <w:r w:rsidR="00E61D46" w:rsidRPr="00884644">
        <w:rPr>
          <w:color w:val="auto"/>
        </w:rPr>
        <w:t>'</w:t>
      </w:r>
      <w:r w:rsidR="00C44EB0" w:rsidRPr="00884644">
        <w:rPr>
          <w:color w:val="auto"/>
        </w:rPr>
        <w:t>s body or part by §16-19-4 or §16-19-9 of this code.</w:t>
      </w:r>
    </w:p>
    <w:p w14:paraId="244B0934" w14:textId="562D3570" w:rsidR="00C44EB0" w:rsidRPr="00884644" w:rsidRDefault="00C44EB0" w:rsidP="001013AE">
      <w:pPr>
        <w:pStyle w:val="SectionBody"/>
        <w:rPr>
          <w:color w:val="auto"/>
        </w:rPr>
      </w:pPr>
      <w:r w:rsidRPr="00884644">
        <w:rPr>
          <w:color w:val="auto"/>
        </w:rPr>
        <w:t xml:space="preserve"> </w:t>
      </w:r>
      <w:r w:rsidR="00DE1B22" w:rsidRPr="00884644">
        <w:rPr>
          <w:color w:val="auto"/>
        </w:rPr>
        <w:t>"</w:t>
      </w:r>
      <w:r w:rsidRPr="00884644">
        <w:rPr>
          <w:color w:val="auto"/>
        </w:rPr>
        <w:t>Certification of death</w:t>
      </w:r>
      <w:r w:rsidR="00DE1B22" w:rsidRPr="00884644">
        <w:rPr>
          <w:color w:val="auto"/>
        </w:rPr>
        <w:t>"</w:t>
      </w:r>
      <w:r w:rsidRPr="00884644">
        <w:rPr>
          <w:color w:val="auto"/>
        </w:rPr>
        <w:t xml:space="preserve"> means a written pronouncement of death by an attending physician. Certification is required before an attending physician can allow removal of any part from the decedent</w:t>
      </w:r>
      <w:r w:rsidR="00E61D46" w:rsidRPr="00884644">
        <w:rPr>
          <w:color w:val="auto"/>
        </w:rPr>
        <w:t>'</w:t>
      </w:r>
      <w:r w:rsidRPr="00884644">
        <w:rPr>
          <w:color w:val="auto"/>
        </w:rPr>
        <w:t>s body for transplant purposes.</w:t>
      </w:r>
    </w:p>
    <w:p w14:paraId="6DACE3BC" w14:textId="37138B3E" w:rsidR="00C44EB0" w:rsidRPr="00884644" w:rsidRDefault="00DE1B22" w:rsidP="001013AE">
      <w:pPr>
        <w:pStyle w:val="SectionBody"/>
        <w:rPr>
          <w:color w:val="auto"/>
        </w:rPr>
      </w:pPr>
      <w:r w:rsidRPr="00884644">
        <w:rPr>
          <w:color w:val="auto"/>
        </w:rPr>
        <w:t>"</w:t>
      </w:r>
      <w:r w:rsidR="00C44EB0" w:rsidRPr="00884644">
        <w:rPr>
          <w:color w:val="auto"/>
        </w:rPr>
        <w:t>Decedent</w:t>
      </w:r>
      <w:r w:rsidRPr="00884644">
        <w:rPr>
          <w:color w:val="auto"/>
        </w:rPr>
        <w:t>"</w:t>
      </w:r>
      <w:r w:rsidR="00C44EB0" w:rsidRPr="00884644">
        <w:rPr>
          <w:color w:val="auto"/>
        </w:rPr>
        <w:t xml:space="preserve"> means a deceased individual whose body is or may be the source of an anatomical gift. The term </w:t>
      </w:r>
      <w:r w:rsidRPr="00884644">
        <w:rPr>
          <w:color w:val="auto"/>
        </w:rPr>
        <w:t>"</w:t>
      </w:r>
      <w:r w:rsidR="00C44EB0" w:rsidRPr="00884644">
        <w:rPr>
          <w:color w:val="auto"/>
        </w:rPr>
        <w:t>decedent</w:t>
      </w:r>
      <w:r w:rsidRPr="00884644">
        <w:rPr>
          <w:color w:val="auto"/>
        </w:rPr>
        <w:t>"</w:t>
      </w:r>
      <w:r w:rsidR="00C44EB0" w:rsidRPr="00884644">
        <w:rPr>
          <w:color w:val="auto"/>
        </w:rPr>
        <w:t xml:space="preserve"> includes a stillborn infant and, subject to restrictions imposed by law other than this article, a fetus.</w:t>
      </w:r>
    </w:p>
    <w:p w14:paraId="1CA986F4" w14:textId="0A10E0E0" w:rsidR="00C44EB0" w:rsidRPr="00884644" w:rsidRDefault="00DE1B22" w:rsidP="001013AE">
      <w:pPr>
        <w:pStyle w:val="SectionBody"/>
        <w:rPr>
          <w:color w:val="auto"/>
        </w:rPr>
      </w:pPr>
      <w:r w:rsidRPr="00884644">
        <w:rPr>
          <w:color w:val="auto"/>
        </w:rPr>
        <w:t>"</w:t>
      </w:r>
      <w:r w:rsidR="00C44EB0" w:rsidRPr="00884644">
        <w:rPr>
          <w:color w:val="auto"/>
        </w:rPr>
        <w:t>Disinterested witness</w:t>
      </w:r>
      <w:r w:rsidRPr="00884644">
        <w:rPr>
          <w:color w:val="auto"/>
        </w:rPr>
        <w:t>"</w:t>
      </w:r>
      <w:r w:rsidR="00C44EB0" w:rsidRPr="00884644">
        <w:rPr>
          <w:color w:val="auto"/>
        </w:rPr>
        <w:t xml:space="preserve"> means a witness other than the spouse, child, parent, sibling, grandchild, grandparent, or guardian of, or another adult who exhibited special care and concern </w:t>
      </w:r>
      <w:r w:rsidR="00C44EB0" w:rsidRPr="00884644">
        <w:rPr>
          <w:color w:val="auto"/>
        </w:rPr>
        <w:lastRenderedPageBreak/>
        <w:t xml:space="preserve">for, an individual who has made, amended, revoked, or refused to make an anatomical gift. The term </w:t>
      </w:r>
      <w:r w:rsidRPr="00884644">
        <w:rPr>
          <w:color w:val="auto"/>
        </w:rPr>
        <w:t>"</w:t>
      </w:r>
      <w:r w:rsidR="00C44EB0" w:rsidRPr="00884644">
        <w:rPr>
          <w:color w:val="auto"/>
        </w:rPr>
        <w:t>disinterested witness</w:t>
      </w:r>
      <w:r w:rsidRPr="00884644">
        <w:rPr>
          <w:color w:val="auto"/>
        </w:rPr>
        <w:t>"</w:t>
      </w:r>
      <w:r w:rsidR="00C44EB0" w:rsidRPr="00884644">
        <w:rPr>
          <w:color w:val="auto"/>
        </w:rPr>
        <w:t xml:space="preserve"> does not include a person to whom an anatomical gift may pass pursuant to §16-19-11 of this code.</w:t>
      </w:r>
    </w:p>
    <w:p w14:paraId="2EAB0899" w14:textId="320D8E71" w:rsidR="00C44EB0" w:rsidRPr="00884644" w:rsidRDefault="00DE1B22" w:rsidP="001013AE">
      <w:pPr>
        <w:pStyle w:val="SectionBody"/>
        <w:rPr>
          <w:color w:val="auto"/>
        </w:rPr>
      </w:pPr>
      <w:r w:rsidRPr="00884644">
        <w:rPr>
          <w:color w:val="auto"/>
        </w:rPr>
        <w:t>"</w:t>
      </w:r>
      <w:r w:rsidR="00C44EB0" w:rsidRPr="00884644">
        <w:rPr>
          <w:color w:val="auto"/>
        </w:rPr>
        <w:t>Document of gift</w:t>
      </w:r>
      <w:r w:rsidRPr="00884644">
        <w:rPr>
          <w:color w:val="auto"/>
        </w:rPr>
        <w:t>"</w:t>
      </w:r>
      <w:r w:rsidR="00C44EB0" w:rsidRPr="00884644">
        <w:rPr>
          <w:color w:val="auto"/>
        </w:rPr>
        <w:t xml:space="preserve"> means a donor card or other record used to make an anatomical gift. The term includes a statement or symbol on a driver’s license, identification card, hunting or fishing license, or donor registry.</w:t>
      </w:r>
    </w:p>
    <w:p w14:paraId="727593C5" w14:textId="3E0C738C" w:rsidR="00C44EB0" w:rsidRPr="00884644" w:rsidRDefault="00DE1B22" w:rsidP="001013AE">
      <w:pPr>
        <w:pStyle w:val="SectionBody"/>
        <w:rPr>
          <w:color w:val="auto"/>
        </w:rPr>
      </w:pPr>
      <w:r w:rsidRPr="00884644">
        <w:rPr>
          <w:color w:val="auto"/>
        </w:rPr>
        <w:t>"</w:t>
      </w:r>
      <w:r w:rsidR="00C44EB0" w:rsidRPr="00884644">
        <w:rPr>
          <w:color w:val="auto"/>
        </w:rPr>
        <w:t>Donor</w:t>
      </w:r>
      <w:r w:rsidRPr="00884644">
        <w:rPr>
          <w:color w:val="auto"/>
        </w:rPr>
        <w:t>"</w:t>
      </w:r>
      <w:r w:rsidR="00C44EB0" w:rsidRPr="00884644">
        <w:rPr>
          <w:color w:val="auto"/>
        </w:rPr>
        <w:t xml:space="preserve"> means an individual whose body or part is the subject of an anatomical gift.</w:t>
      </w:r>
    </w:p>
    <w:p w14:paraId="23B2E3A1" w14:textId="56A68312" w:rsidR="00C44EB0" w:rsidRPr="00884644" w:rsidRDefault="00DE1B22" w:rsidP="001013AE">
      <w:pPr>
        <w:pStyle w:val="SectionBody"/>
        <w:rPr>
          <w:color w:val="auto"/>
        </w:rPr>
      </w:pPr>
      <w:r w:rsidRPr="00884644">
        <w:rPr>
          <w:color w:val="auto"/>
        </w:rPr>
        <w:t>"</w:t>
      </w:r>
      <w:r w:rsidR="00C44EB0" w:rsidRPr="00884644">
        <w:rPr>
          <w:color w:val="auto"/>
        </w:rPr>
        <w:t>Donor registry</w:t>
      </w:r>
      <w:r w:rsidRPr="00884644">
        <w:rPr>
          <w:color w:val="auto"/>
        </w:rPr>
        <w:t>"</w:t>
      </w:r>
      <w:r w:rsidR="00C44EB0" w:rsidRPr="00884644">
        <w:rPr>
          <w:color w:val="auto"/>
        </w:rPr>
        <w:t xml:space="preserve"> means a database that contains records of anatomical gifts and amendments to, or revocations, of anatomical gifts.</w:t>
      </w:r>
    </w:p>
    <w:p w14:paraId="20D36318" w14:textId="785E2D7D" w:rsidR="00C44EB0" w:rsidRPr="00884644" w:rsidRDefault="00DE1B22" w:rsidP="001013AE">
      <w:pPr>
        <w:pStyle w:val="SectionBody"/>
        <w:rPr>
          <w:color w:val="auto"/>
        </w:rPr>
      </w:pPr>
      <w:r w:rsidRPr="00884644">
        <w:rPr>
          <w:color w:val="auto"/>
        </w:rPr>
        <w:t>"</w:t>
      </w:r>
      <w:r w:rsidR="00C44EB0" w:rsidRPr="00884644">
        <w:rPr>
          <w:color w:val="auto"/>
        </w:rPr>
        <w:t>Driver</w:t>
      </w:r>
      <w:r w:rsidR="00E61D46" w:rsidRPr="00884644">
        <w:rPr>
          <w:color w:val="auto"/>
        </w:rPr>
        <w:t>'</w:t>
      </w:r>
      <w:r w:rsidR="00C44EB0" w:rsidRPr="00884644">
        <w:rPr>
          <w:color w:val="auto"/>
        </w:rPr>
        <w:t>s license</w:t>
      </w:r>
      <w:r w:rsidRPr="00884644">
        <w:rPr>
          <w:color w:val="auto"/>
        </w:rPr>
        <w:t>"</w:t>
      </w:r>
      <w:r w:rsidR="00C44EB0" w:rsidRPr="00884644">
        <w:rPr>
          <w:color w:val="auto"/>
        </w:rPr>
        <w:t xml:space="preserve"> means a license or permit issued by the Division of Motor Vehicles to operate a vehicle.</w:t>
      </w:r>
    </w:p>
    <w:p w14:paraId="688D4DC2" w14:textId="0102FF9C" w:rsidR="00C44EB0" w:rsidRPr="00884644" w:rsidRDefault="00DE1B22" w:rsidP="001013AE">
      <w:pPr>
        <w:pStyle w:val="SectionBody"/>
        <w:rPr>
          <w:color w:val="auto"/>
        </w:rPr>
      </w:pPr>
      <w:r w:rsidRPr="00884644">
        <w:rPr>
          <w:color w:val="auto"/>
        </w:rPr>
        <w:t>"</w:t>
      </w:r>
      <w:r w:rsidR="00C44EB0" w:rsidRPr="00884644">
        <w:rPr>
          <w:color w:val="auto"/>
        </w:rPr>
        <w:t>Eye bank</w:t>
      </w:r>
      <w:r w:rsidRPr="00884644">
        <w:rPr>
          <w:color w:val="auto"/>
        </w:rPr>
        <w:t>"</w:t>
      </w:r>
      <w:r w:rsidR="00C44EB0" w:rsidRPr="00884644">
        <w:rPr>
          <w:color w:val="auto"/>
        </w:rPr>
        <w:t xml:space="preserve"> means a person licensed, accredited, or regulated under federal or state law to engage in the recovery, screening, testing, processing, storage, or distribution of human eyes or portions of human eyes.</w:t>
      </w:r>
    </w:p>
    <w:p w14:paraId="0FECF49B" w14:textId="522F86B4" w:rsidR="00C44EB0" w:rsidRPr="00884644" w:rsidRDefault="00DE1B22" w:rsidP="001013AE">
      <w:pPr>
        <w:pStyle w:val="SectionBody"/>
        <w:rPr>
          <w:color w:val="auto"/>
        </w:rPr>
      </w:pPr>
      <w:r w:rsidRPr="00884644">
        <w:rPr>
          <w:color w:val="auto"/>
        </w:rPr>
        <w:t>"</w:t>
      </w:r>
      <w:r w:rsidR="00C44EB0" w:rsidRPr="00884644">
        <w:rPr>
          <w:color w:val="auto"/>
        </w:rPr>
        <w:t>Guardian</w:t>
      </w:r>
      <w:r w:rsidRPr="00884644">
        <w:rPr>
          <w:color w:val="auto"/>
        </w:rPr>
        <w:t>"</w:t>
      </w:r>
      <w:r w:rsidR="00C44EB0" w:rsidRPr="00884644">
        <w:rPr>
          <w:color w:val="auto"/>
        </w:rPr>
        <w:t xml:space="preserve"> means a person appointed by a court to make decisions regarding the support, care, education, health, or welfare of an individual. The term </w:t>
      </w:r>
      <w:r w:rsidRPr="00884644">
        <w:rPr>
          <w:color w:val="auto"/>
        </w:rPr>
        <w:t>"</w:t>
      </w:r>
      <w:r w:rsidR="00C44EB0" w:rsidRPr="00884644">
        <w:rPr>
          <w:color w:val="auto"/>
        </w:rPr>
        <w:t>guardian</w:t>
      </w:r>
      <w:r w:rsidRPr="00884644">
        <w:rPr>
          <w:color w:val="auto"/>
        </w:rPr>
        <w:t>"</w:t>
      </w:r>
      <w:r w:rsidR="00C44EB0" w:rsidRPr="00884644">
        <w:rPr>
          <w:color w:val="auto"/>
        </w:rPr>
        <w:t xml:space="preserve"> does not include guardian ad litem.</w:t>
      </w:r>
    </w:p>
    <w:p w14:paraId="10708BB8" w14:textId="4ACE7093" w:rsidR="00C44EB0" w:rsidRPr="00884644" w:rsidRDefault="00DE1B22" w:rsidP="001013AE">
      <w:pPr>
        <w:pStyle w:val="SectionBody"/>
        <w:rPr>
          <w:color w:val="auto"/>
        </w:rPr>
      </w:pPr>
      <w:r w:rsidRPr="00884644">
        <w:rPr>
          <w:color w:val="auto"/>
        </w:rPr>
        <w:t>"</w:t>
      </w:r>
      <w:r w:rsidR="00C44EB0" w:rsidRPr="00884644">
        <w:rPr>
          <w:color w:val="auto"/>
        </w:rPr>
        <w:t>Hunting or fishing license</w:t>
      </w:r>
      <w:r w:rsidRPr="00884644">
        <w:rPr>
          <w:color w:val="auto"/>
        </w:rPr>
        <w:t>"</w:t>
      </w:r>
      <w:r w:rsidR="00C44EB0" w:rsidRPr="00884644">
        <w:rPr>
          <w:color w:val="auto"/>
        </w:rPr>
        <w:t xml:space="preserve"> means a license issued by the Division of Natural Resources pursuant to §20-2-1 </w:t>
      </w:r>
      <w:r w:rsidR="00C44EB0" w:rsidRPr="00884644">
        <w:rPr>
          <w:i/>
          <w:iCs/>
          <w:color w:val="auto"/>
        </w:rPr>
        <w:t>et seq</w:t>
      </w:r>
      <w:r w:rsidR="00C44EB0" w:rsidRPr="00884644">
        <w:rPr>
          <w:color w:val="auto"/>
        </w:rPr>
        <w:t>. of this code, for hunting and fishing in the state of West Virginia.</w:t>
      </w:r>
    </w:p>
    <w:p w14:paraId="48ACC82B" w14:textId="7F0314B8" w:rsidR="00C44EB0" w:rsidRPr="00884644" w:rsidRDefault="00C44EB0" w:rsidP="001013AE">
      <w:pPr>
        <w:pStyle w:val="SectionBody"/>
        <w:rPr>
          <w:color w:val="auto"/>
        </w:rPr>
      </w:pPr>
      <w:r w:rsidRPr="00884644">
        <w:rPr>
          <w:color w:val="auto"/>
        </w:rPr>
        <w:t xml:space="preserve"> </w:t>
      </w:r>
      <w:r w:rsidR="00DE1B22" w:rsidRPr="00884644">
        <w:rPr>
          <w:color w:val="auto"/>
        </w:rPr>
        <w:t>"</w:t>
      </w:r>
      <w:r w:rsidRPr="00884644">
        <w:rPr>
          <w:color w:val="auto"/>
        </w:rPr>
        <w:t>Hospital</w:t>
      </w:r>
      <w:r w:rsidR="00DE1B22" w:rsidRPr="00884644">
        <w:rPr>
          <w:color w:val="auto"/>
        </w:rPr>
        <w:t>"</w:t>
      </w:r>
      <w:r w:rsidRPr="00884644">
        <w:rPr>
          <w:color w:val="auto"/>
        </w:rPr>
        <w:t xml:space="preserve"> means a facility licensed as a hospital under the law of any state or a facility operated as a hospital by the United States, a state, or a subdivision of a state.</w:t>
      </w:r>
    </w:p>
    <w:p w14:paraId="2787E78C" w14:textId="2B3B0823" w:rsidR="00C44EB0" w:rsidRPr="00884644" w:rsidRDefault="00DE1B22" w:rsidP="001013AE">
      <w:pPr>
        <w:pStyle w:val="SectionBody"/>
        <w:rPr>
          <w:color w:val="auto"/>
        </w:rPr>
      </w:pPr>
      <w:r w:rsidRPr="00884644">
        <w:rPr>
          <w:color w:val="auto"/>
        </w:rPr>
        <w:t>"</w:t>
      </w:r>
      <w:r w:rsidR="00C44EB0" w:rsidRPr="00884644">
        <w:rPr>
          <w:color w:val="auto"/>
        </w:rPr>
        <w:t>Identification card</w:t>
      </w:r>
      <w:r w:rsidRPr="00884644">
        <w:rPr>
          <w:color w:val="auto"/>
        </w:rPr>
        <w:t>"</w:t>
      </w:r>
      <w:r w:rsidR="00C44EB0" w:rsidRPr="00884644">
        <w:rPr>
          <w:color w:val="auto"/>
        </w:rPr>
        <w:t xml:space="preserve"> means an identification card issued by the Division of Motor Vehicles pursuant to §17B-2-1 of this code.</w:t>
      </w:r>
    </w:p>
    <w:p w14:paraId="23CABC1B" w14:textId="3D309BB3" w:rsidR="00C44EB0" w:rsidRPr="00884644" w:rsidRDefault="00DE1B22" w:rsidP="001013AE">
      <w:pPr>
        <w:pStyle w:val="SectionBody"/>
        <w:rPr>
          <w:color w:val="auto"/>
        </w:rPr>
      </w:pPr>
      <w:r w:rsidRPr="00884644">
        <w:rPr>
          <w:color w:val="auto"/>
        </w:rPr>
        <w:t>"</w:t>
      </w:r>
      <w:r w:rsidR="00C44EB0" w:rsidRPr="00884644">
        <w:rPr>
          <w:color w:val="auto"/>
        </w:rPr>
        <w:t>Know</w:t>
      </w:r>
      <w:r w:rsidRPr="00884644">
        <w:rPr>
          <w:color w:val="auto"/>
        </w:rPr>
        <w:t>"</w:t>
      </w:r>
      <w:r w:rsidR="00C44EB0" w:rsidRPr="00884644">
        <w:rPr>
          <w:color w:val="auto"/>
        </w:rPr>
        <w:t xml:space="preserve"> means to have actual knowledge. It does not include constructive notice and other forms of imputed knowledge.</w:t>
      </w:r>
    </w:p>
    <w:p w14:paraId="339F0DE8" w14:textId="53B3D97B" w:rsidR="00C44EB0" w:rsidRPr="00884644" w:rsidRDefault="00DE1B22" w:rsidP="001013AE">
      <w:pPr>
        <w:pStyle w:val="SectionBody"/>
        <w:rPr>
          <w:color w:val="auto"/>
          <w:u w:val="single"/>
        </w:rPr>
      </w:pPr>
      <w:r w:rsidRPr="00884644">
        <w:rPr>
          <w:color w:val="auto"/>
          <w:u w:val="single"/>
        </w:rPr>
        <w:t>"</w:t>
      </w:r>
      <w:r w:rsidR="00C44EB0" w:rsidRPr="00884644">
        <w:rPr>
          <w:color w:val="auto"/>
          <w:u w:val="single"/>
        </w:rPr>
        <w:t>Living anatomical gift</w:t>
      </w:r>
      <w:r w:rsidRPr="00884644">
        <w:rPr>
          <w:color w:val="auto"/>
          <w:u w:val="single"/>
        </w:rPr>
        <w:t>"</w:t>
      </w:r>
      <w:r w:rsidR="00C44EB0" w:rsidRPr="00884644">
        <w:rPr>
          <w:color w:val="auto"/>
          <w:u w:val="single"/>
        </w:rPr>
        <w:t xml:space="preserve"> means the donation of a human body part to take place prior to the </w:t>
      </w:r>
      <w:r w:rsidR="00C44EB0" w:rsidRPr="00884644">
        <w:rPr>
          <w:color w:val="auto"/>
          <w:u w:val="single"/>
        </w:rPr>
        <w:lastRenderedPageBreak/>
        <w:t>death of the donor for the purposes of transplantation or therapy.</w:t>
      </w:r>
    </w:p>
    <w:p w14:paraId="77E55CA9" w14:textId="5986ABA1" w:rsidR="00C44EB0" w:rsidRPr="00884644" w:rsidRDefault="00DE1B22" w:rsidP="001013AE">
      <w:pPr>
        <w:pStyle w:val="SectionBody"/>
        <w:rPr>
          <w:color w:val="auto"/>
        </w:rPr>
      </w:pPr>
      <w:r w:rsidRPr="00884644">
        <w:rPr>
          <w:color w:val="auto"/>
        </w:rPr>
        <w:t>"</w:t>
      </w:r>
      <w:r w:rsidR="00C44EB0" w:rsidRPr="00884644">
        <w:rPr>
          <w:color w:val="auto"/>
        </w:rPr>
        <w:t>Medical examiner</w:t>
      </w:r>
      <w:r w:rsidRPr="00884644">
        <w:rPr>
          <w:color w:val="auto"/>
        </w:rPr>
        <w:t>"</w:t>
      </w:r>
      <w:r w:rsidR="00C44EB0" w:rsidRPr="00884644">
        <w:rPr>
          <w:color w:val="auto"/>
        </w:rPr>
        <w:t xml:space="preserve"> means an individual appointed pursuant to §61-12-3 </w:t>
      </w:r>
      <w:r w:rsidR="00C44EB0" w:rsidRPr="00884644">
        <w:rPr>
          <w:i/>
          <w:iCs/>
          <w:color w:val="auto"/>
        </w:rPr>
        <w:t>et seq</w:t>
      </w:r>
      <w:r w:rsidR="00C44EB0" w:rsidRPr="00884644">
        <w:rPr>
          <w:color w:val="auto"/>
        </w:rPr>
        <w:t xml:space="preserve">. of this code to perform death investigations and to establish the cause and manner of death. The term </w:t>
      </w:r>
      <w:r w:rsidRPr="00884644">
        <w:rPr>
          <w:color w:val="auto"/>
        </w:rPr>
        <w:t>"</w:t>
      </w:r>
      <w:r w:rsidR="00C44EB0" w:rsidRPr="00884644">
        <w:rPr>
          <w:color w:val="auto"/>
        </w:rPr>
        <w:t>medical examiner</w:t>
      </w:r>
      <w:r w:rsidRPr="00884644">
        <w:rPr>
          <w:color w:val="auto"/>
        </w:rPr>
        <w:t>"</w:t>
      </w:r>
      <w:r w:rsidR="00C44EB0" w:rsidRPr="00884644">
        <w:rPr>
          <w:color w:val="auto"/>
        </w:rPr>
        <w:t xml:space="preserve"> includes any person designated by the medical examiner to perform any duties required by this article.</w:t>
      </w:r>
    </w:p>
    <w:p w14:paraId="3520C85D" w14:textId="21003385" w:rsidR="00C44EB0" w:rsidRPr="00884644" w:rsidRDefault="00DE1B22" w:rsidP="001013AE">
      <w:pPr>
        <w:pStyle w:val="SectionBody"/>
        <w:rPr>
          <w:color w:val="auto"/>
        </w:rPr>
      </w:pPr>
      <w:r w:rsidRPr="00884644">
        <w:rPr>
          <w:color w:val="auto"/>
        </w:rPr>
        <w:t>"</w:t>
      </w:r>
      <w:r w:rsidR="00C44EB0" w:rsidRPr="00884644">
        <w:rPr>
          <w:color w:val="auto"/>
        </w:rPr>
        <w:t>Minor</w:t>
      </w:r>
      <w:r w:rsidRPr="00884644">
        <w:rPr>
          <w:color w:val="auto"/>
        </w:rPr>
        <w:t>"</w:t>
      </w:r>
      <w:r w:rsidR="00C44EB0" w:rsidRPr="00884644">
        <w:rPr>
          <w:color w:val="auto"/>
        </w:rPr>
        <w:t xml:space="preserve"> means an individual who is under 18 years of age.</w:t>
      </w:r>
    </w:p>
    <w:p w14:paraId="45B3731F" w14:textId="4A4B41B4" w:rsidR="00C44EB0" w:rsidRPr="00884644" w:rsidRDefault="00DE1B22" w:rsidP="001013AE">
      <w:pPr>
        <w:pStyle w:val="SectionBody"/>
        <w:rPr>
          <w:color w:val="auto"/>
        </w:rPr>
      </w:pPr>
      <w:r w:rsidRPr="00884644">
        <w:rPr>
          <w:color w:val="auto"/>
        </w:rPr>
        <w:t>"</w:t>
      </w:r>
      <w:r w:rsidR="00C44EB0" w:rsidRPr="00884644">
        <w:rPr>
          <w:color w:val="auto"/>
        </w:rPr>
        <w:t>Organ procurement organization</w:t>
      </w:r>
      <w:r w:rsidRPr="00884644">
        <w:rPr>
          <w:color w:val="auto"/>
        </w:rPr>
        <w:t>"</w:t>
      </w:r>
      <w:r w:rsidR="00C44EB0" w:rsidRPr="00884644">
        <w:rPr>
          <w:color w:val="auto"/>
        </w:rPr>
        <w:t xml:space="preserve"> means a nonprofit entity designated by the Secretary of the United States Department of Health and Human Services as an organ procurement organization pursuant to 42 U.S.C. §273(b).</w:t>
      </w:r>
    </w:p>
    <w:p w14:paraId="10545637" w14:textId="7E1D7D81" w:rsidR="00C44EB0" w:rsidRPr="00884644" w:rsidRDefault="00DE1B22" w:rsidP="001013AE">
      <w:pPr>
        <w:pStyle w:val="SectionBody"/>
        <w:rPr>
          <w:color w:val="auto"/>
        </w:rPr>
      </w:pPr>
      <w:r w:rsidRPr="00884644">
        <w:rPr>
          <w:color w:val="auto"/>
        </w:rPr>
        <w:t>"</w:t>
      </w:r>
      <w:r w:rsidR="00C44EB0" w:rsidRPr="00884644">
        <w:rPr>
          <w:color w:val="auto"/>
        </w:rPr>
        <w:t>Parent</w:t>
      </w:r>
      <w:r w:rsidRPr="00884644">
        <w:rPr>
          <w:color w:val="auto"/>
        </w:rPr>
        <w:t>"</w:t>
      </w:r>
      <w:r w:rsidR="00C44EB0" w:rsidRPr="00884644">
        <w:rPr>
          <w:color w:val="auto"/>
        </w:rPr>
        <w:t xml:space="preserve"> means another person’s natural or adoptive mother or father whose parental rights have not been terminated by a court of law.</w:t>
      </w:r>
    </w:p>
    <w:p w14:paraId="0E7C2951" w14:textId="2F5E5CCA" w:rsidR="00C44EB0" w:rsidRPr="00884644" w:rsidRDefault="00DE1B22" w:rsidP="001013AE">
      <w:pPr>
        <w:pStyle w:val="SectionBody"/>
        <w:rPr>
          <w:color w:val="auto"/>
        </w:rPr>
      </w:pPr>
      <w:r w:rsidRPr="00884644">
        <w:rPr>
          <w:color w:val="auto"/>
        </w:rPr>
        <w:t>"</w:t>
      </w:r>
      <w:r w:rsidR="00C44EB0" w:rsidRPr="00884644">
        <w:rPr>
          <w:color w:val="auto"/>
        </w:rPr>
        <w:t>Part</w:t>
      </w:r>
      <w:r w:rsidRPr="00884644">
        <w:rPr>
          <w:color w:val="auto"/>
        </w:rPr>
        <w:t>"</w:t>
      </w:r>
      <w:r w:rsidR="00C44EB0" w:rsidRPr="00884644">
        <w:rPr>
          <w:color w:val="auto"/>
        </w:rPr>
        <w:t xml:space="preserve"> means an organ, an eye, or tissue of a human being. The term does not include the whole body.</w:t>
      </w:r>
    </w:p>
    <w:p w14:paraId="4C49B7C8" w14:textId="3B0CD5A6" w:rsidR="00C44EB0" w:rsidRPr="00884644" w:rsidRDefault="00DE1B22" w:rsidP="001013AE">
      <w:pPr>
        <w:pStyle w:val="SectionBody"/>
        <w:rPr>
          <w:color w:val="auto"/>
        </w:rPr>
      </w:pPr>
      <w:r w:rsidRPr="00884644">
        <w:rPr>
          <w:color w:val="auto"/>
        </w:rPr>
        <w:t>"</w:t>
      </w:r>
      <w:r w:rsidR="00C44EB0" w:rsidRPr="00884644">
        <w:rPr>
          <w:color w:val="auto"/>
        </w:rPr>
        <w:t>Person</w:t>
      </w:r>
      <w:r w:rsidRPr="00884644">
        <w:rPr>
          <w:color w:val="auto"/>
        </w:rPr>
        <w:t>"</w:t>
      </w:r>
      <w:r w:rsidR="00C44EB0" w:rsidRPr="00884644">
        <w:rPr>
          <w:color w:val="auto"/>
        </w:rPr>
        <w:t xml:space="preserve"> means an individual, corporation, business trust, estate, trust, partnership, limited liability company, association, joint venture, public corporation, government or governmental subdivision, agency, or instrumentality, or any other legal or commercial entity.</w:t>
      </w:r>
    </w:p>
    <w:p w14:paraId="431C45B4" w14:textId="65E09984" w:rsidR="00C44EB0" w:rsidRPr="00884644" w:rsidRDefault="00DE1B22" w:rsidP="001013AE">
      <w:pPr>
        <w:pStyle w:val="SectionBody"/>
        <w:rPr>
          <w:color w:val="auto"/>
        </w:rPr>
      </w:pPr>
      <w:r w:rsidRPr="00884644">
        <w:rPr>
          <w:color w:val="auto"/>
        </w:rPr>
        <w:t>"</w:t>
      </w:r>
      <w:r w:rsidR="00C44EB0" w:rsidRPr="00884644">
        <w:rPr>
          <w:color w:val="auto"/>
        </w:rPr>
        <w:t>Physician</w:t>
      </w:r>
      <w:r w:rsidRPr="00884644">
        <w:rPr>
          <w:color w:val="auto"/>
        </w:rPr>
        <w:t>"</w:t>
      </w:r>
      <w:r w:rsidR="00C44EB0" w:rsidRPr="00884644">
        <w:rPr>
          <w:color w:val="auto"/>
        </w:rPr>
        <w:t xml:space="preserve"> means an individual authorized to practice medicine or osteopathy under the law of any state.</w:t>
      </w:r>
    </w:p>
    <w:p w14:paraId="2EAAE043" w14:textId="48AB7B34" w:rsidR="00C44EB0" w:rsidRPr="00884644" w:rsidRDefault="00DE1B22" w:rsidP="001013AE">
      <w:pPr>
        <w:pStyle w:val="SectionBody"/>
        <w:rPr>
          <w:color w:val="auto"/>
        </w:rPr>
      </w:pPr>
      <w:r w:rsidRPr="00884644">
        <w:rPr>
          <w:color w:val="auto"/>
        </w:rPr>
        <w:t>"</w:t>
      </w:r>
      <w:r w:rsidR="00C44EB0" w:rsidRPr="00884644">
        <w:rPr>
          <w:color w:val="auto"/>
        </w:rPr>
        <w:t>Physician assistant</w:t>
      </w:r>
      <w:r w:rsidRPr="00884644">
        <w:rPr>
          <w:color w:val="auto"/>
        </w:rPr>
        <w:t>"</w:t>
      </w:r>
      <w:r w:rsidR="00C44EB0" w:rsidRPr="00884644">
        <w:rPr>
          <w:color w:val="auto"/>
        </w:rPr>
        <w:t xml:space="preserve"> has the meaning provided in §30-3E-1 of this code.</w:t>
      </w:r>
    </w:p>
    <w:p w14:paraId="6C6A23F5" w14:textId="146B2ACA" w:rsidR="00C44EB0" w:rsidRPr="00884644" w:rsidRDefault="00DE1B22" w:rsidP="001013AE">
      <w:pPr>
        <w:pStyle w:val="SectionBody"/>
        <w:rPr>
          <w:color w:val="auto"/>
        </w:rPr>
      </w:pPr>
      <w:r w:rsidRPr="00884644">
        <w:rPr>
          <w:color w:val="auto"/>
        </w:rPr>
        <w:t>"</w:t>
      </w:r>
      <w:r w:rsidR="00C44EB0" w:rsidRPr="00884644">
        <w:rPr>
          <w:color w:val="auto"/>
        </w:rPr>
        <w:t>Procurement organization</w:t>
      </w:r>
      <w:r w:rsidRPr="00884644">
        <w:rPr>
          <w:color w:val="auto"/>
        </w:rPr>
        <w:t>"</w:t>
      </w:r>
      <w:r w:rsidR="00C44EB0" w:rsidRPr="00884644">
        <w:rPr>
          <w:color w:val="auto"/>
        </w:rPr>
        <w:t xml:space="preserve"> means an eye bank, organ procurement organization, or tissue bank.</w:t>
      </w:r>
    </w:p>
    <w:p w14:paraId="3EF261FE" w14:textId="1A747687" w:rsidR="00C44EB0" w:rsidRPr="00884644" w:rsidRDefault="00DE1B22" w:rsidP="001013AE">
      <w:pPr>
        <w:pStyle w:val="SectionBody"/>
        <w:rPr>
          <w:color w:val="auto"/>
        </w:rPr>
      </w:pPr>
      <w:r w:rsidRPr="00884644">
        <w:rPr>
          <w:color w:val="auto"/>
        </w:rPr>
        <w:t>"</w:t>
      </w:r>
      <w:r w:rsidR="00C44EB0" w:rsidRPr="00884644">
        <w:rPr>
          <w:color w:val="auto"/>
        </w:rPr>
        <w:t>Prospective donor</w:t>
      </w:r>
      <w:r w:rsidRPr="00884644">
        <w:rPr>
          <w:color w:val="auto"/>
        </w:rPr>
        <w:t>"</w:t>
      </w:r>
      <w:r w:rsidR="00C44EB0" w:rsidRPr="00884644">
        <w:rPr>
          <w:color w:val="auto"/>
        </w:rPr>
        <w:t xml:space="preserve"> means an individual who is dead or near death and has been determined by a procurement organization to have a part that could be medically suitable for transplantation, therapy, research, or education. The term </w:t>
      </w:r>
      <w:r w:rsidRPr="00884644">
        <w:rPr>
          <w:color w:val="auto"/>
        </w:rPr>
        <w:t>"</w:t>
      </w:r>
      <w:r w:rsidR="00C44EB0" w:rsidRPr="00884644">
        <w:rPr>
          <w:color w:val="auto"/>
        </w:rPr>
        <w:t>prospective donor</w:t>
      </w:r>
      <w:r w:rsidRPr="00884644">
        <w:rPr>
          <w:color w:val="auto"/>
        </w:rPr>
        <w:t>"</w:t>
      </w:r>
      <w:r w:rsidR="00C44EB0" w:rsidRPr="00884644">
        <w:rPr>
          <w:color w:val="auto"/>
        </w:rPr>
        <w:t xml:space="preserve"> does not include an individual who has made a refusal.</w:t>
      </w:r>
    </w:p>
    <w:p w14:paraId="73A62E01" w14:textId="32E09F1A" w:rsidR="00C44EB0" w:rsidRPr="00884644" w:rsidRDefault="00DE1B22" w:rsidP="001013AE">
      <w:pPr>
        <w:pStyle w:val="SectionBody"/>
        <w:rPr>
          <w:color w:val="auto"/>
        </w:rPr>
      </w:pPr>
      <w:r w:rsidRPr="00884644">
        <w:rPr>
          <w:color w:val="auto"/>
        </w:rPr>
        <w:t>"</w:t>
      </w:r>
      <w:r w:rsidR="00C44EB0" w:rsidRPr="00884644">
        <w:rPr>
          <w:color w:val="auto"/>
        </w:rPr>
        <w:t>Reasonably available</w:t>
      </w:r>
      <w:r w:rsidRPr="00884644">
        <w:rPr>
          <w:color w:val="auto"/>
        </w:rPr>
        <w:t>"</w:t>
      </w:r>
      <w:r w:rsidR="00C44EB0" w:rsidRPr="00884644">
        <w:rPr>
          <w:color w:val="auto"/>
        </w:rPr>
        <w:t xml:space="preserve"> means able to be contacted by a procurement organization without </w:t>
      </w:r>
      <w:r w:rsidR="00C44EB0" w:rsidRPr="00884644">
        <w:rPr>
          <w:color w:val="auto"/>
        </w:rPr>
        <w:lastRenderedPageBreak/>
        <w:t>undue effort and willing and able to act in a timely manner consistent with existing medical criteria necessary for the making of an anatomical gift.</w:t>
      </w:r>
    </w:p>
    <w:p w14:paraId="493FC94F" w14:textId="1E168B1A" w:rsidR="00C44EB0" w:rsidRPr="00884644" w:rsidRDefault="00DE1B22" w:rsidP="001013AE">
      <w:pPr>
        <w:pStyle w:val="SectionBody"/>
        <w:rPr>
          <w:color w:val="auto"/>
        </w:rPr>
      </w:pPr>
      <w:r w:rsidRPr="00884644">
        <w:rPr>
          <w:color w:val="auto"/>
        </w:rPr>
        <w:t>"</w:t>
      </w:r>
      <w:r w:rsidR="00C44EB0" w:rsidRPr="00884644">
        <w:rPr>
          <w:color w:val="auto"/>
        </w:rPr>
        <w:t>Recipient</w:t>
      </w:r>
      <w:r w:rsidRPr="00884644">
        <w:rPr>
          <w:color w:val="auto"/>
        </w:rPr>
        <w:t>"</w:t>
      </w:r>
      <w:r w:rsidR="00C44EB0" w:rsidRPr="00884644">
        <w:rPr>
          <w:color w:val="auto"/>
        </w:rPr>
        <w:t xml:space="preserve"> means an individual into whose body a decedent</w:t>
      </w:r>
      <w:r w:rsidR="00E61D46" w:rsidRPr="00884644">
        <w:rPr>
          <w:color w:val="auto"/>
        </w:rPr>
        <w:t>'</w:t>
      </w:r>
      <w:r w:rsidR="00C44EB0" w:rsidRPr="00884644">
        <w:rPr>
          <w:color w:val="auto"/>
        </w:rPr>
        <w:t>s part has been or is intended to be transplanted.</w:t>
      </w:r>
    </w:p>
    <w:p w14:paraId="2F1AB9BC" w14:textId="10DE08E3" w:rsidR="00C44EB0" w:rsidRPr="00884644" w:rsidRDefault="00DE1B22" w:rsidP="001013AE">
      <w:pPr>
        <w:pStyle w:val="SectionBody"/>
        <w:rPr>
          <w:color w:val="auto"/>
        </w:rPr>
      </w:pPr>
      <w:r w:rsidRPr="00884644">
        <w:rPr>
          <w:color w:val="auto"/>
        </w:rPr>
        <w:t>"</w:t>
      </w:r>
      <w:r w:rsidR="00C44EB0" w:rsidRPr="00884644">
        <w:rPr>
          <w:color w:val="auto"/>
        </w:rPr>
        <w:t>Record</w:t>
      </w:r>
      <w:r w:rsidRPr="00884644">
        <w:rPr>
          <w:color w:val="auto"/>
        </w:rPr>
        <w:t>"</w:t>
      </w:r>
      <w:r w:rsidR="00C44EB0" w:rsidRPr="00884644">
        <w:rPr>
          <w:color w:val="auto"/>
        </w:rPr>
        <w:t xml:space="preserve"> means information that is inscribed on a tangible medium or that is stored in an electronic or other medium and is retrievable in perceivable form.</w:t>
      </w:r>
    </w:p>
    <w:p w14:paraId="2F543990" w14:textId="55799E13" w:rsidR="00C44EB0" w:rsidRPr="00884644" w:rsidRDefault="00DE1B22" w:rsidP="001013AE">
      <w:pPr>
        <w:pStyle w:val="SectionBody"/>
        <w:rPr>
          <w:color w:val="auto"/>
        </w:rPr>
      </w:pPr>
      <w:r w:rsidRPr="00884644">
        <w:rPr>
          <w:color w:val="auto"/>
        </w:rPr>
        <w:t>"</w:t>
      </w:r>
      <w:r w:rsidR="00C44EB0" w:rsidRPr="00884644">
        <w:rPr>
          <w:color w:val="auto"/>
        </w:rPr>
        <w:t>Revocation</w:t>
      </w:r>
      <w:r w:rsidRPr="00884644">
        <w:rPr>
          <w:color w:val="auto"/>
        </w:rPr>
        <w:t>"</w:t>
      </w:r>
      <w:r w:rsidR="00C44EB0" w:rsidRPr="00884644">
        <w:rPr>
          <w:color w:val="auto"/>
        </w:rPr>
        <w:t xml:space="preserve"> means the affirmative declaration of the potential donor</w:t>
      </w:r>
      <w:r w:rsidR="00E61D46" w:rsidRPr="00884644">
        <w:rPr>
          <w:color w:val="auto"/>
        </w:rPr>
        <w:t>'</w:t>
      </w:r>
      <w:r w:rsidR="00C44EB0" w:rsidRPr="00884644">
        <w:rPr>
          <w:color w:val="auto"/>
        </w:rPr>
        <w:t>s withdrawal of their decision to make or not make a document of gift. It does not have the same meaning as a refusal but only establishes that the potential donor chooses not to make an affirmative declaration of their wishes.</w:t>
      </w:r>
    </w:p>
    <w:p w14:paraId="4D31221A" w14:textId="697E57BC" w:rsidR="00C44EB0" w:rsidRPr="00884644" w:rsidRDefault="00DE1B22" w:rsidP="001013AE">
      <w:pPr>
        <w:pStyle w:val="SectionBody"/>
        <w:rPr>
          <w:color w:val="auto"/>
        </w:rPr>
      </w:pPr>
      <w:r w:rsidRPr="00884644">
        <w:rPr>
          <w:color w:val="auto"/>
        </w:rPr>
        <w:t>"</w:t>
      </w:r>
      <w:r w:rsidR="00C44EB0" w:rsidRPr="00884644">
        <w:rPr>
          <w:color w:val="auto"/>
        </w:rPr>
        <w:t>Refusal</w:t>
      </w:r>
      <w:r w:rsidRPr="00884644">
        <w:rPr>
          <w:color w:val="auto"/>
        </w:rPr>
        <w:t>"</w:t>
      </w:r>
      <w:r w:rsidR="00C44EB0" w:rsidRPr="00884644">
        <w:rPr>
          <w:color w:val="auto"/>
        </w:rPr>
        <w:t xml:space="preserve"> means a record created under §16-19-7 of this code that expressly states an individual</w:t>
      </w:r>
      <w:r w:rsidR="00E61D46" w:rsidRPr="00884644">
        <w:rPr>
          <w:color w:val="auto"/>
        </w:rPr>
        <w:t>'</w:t>
      </w:r>
      <w:r w:rsidR="00C44EB0" w:rsidRPr="00884644">
        <w:rPr>
          <w:color w:val="auto"/>
        </w:rPr>
        <w:t>s intent to bar other persons from making an anatomical gift of his or her body or part.</w:t>
      </w:r>
    </w:p>
    <w:p w14:paraId="70F622A6" w14:textId="452C27C1" w:rsidR="00C44EB0" w:rsidRPr="00884644" w:rsidRDefault="00DE1B22" w:rsidP="001013AE">
      <w:pPr>
        <w:pStyle w:val="SectionBody"/>
        <w:rPr>
          <w:color w:val="auto"/>
        </w:rPr>
      </w:pPr>
      <w:r w:rsidRPr="00884644">
        <w:rPr>
          <w:color w:val="auto"/>
        </w:rPr>
        <w:t>"</w:t>
      </w:r>
      <w:r w:rsidR="00C44EB0" w:rsidRPr="00884644">
        <w:rPr>
          <w:color w:val="auto"/>
        </w:rPr>
        <w:t>Sign</w:t>
      </w:r>
      <w:r w:rsidRPr="00884644">
        <w:rPr>
          <w:color w:val="auto"/>
        </w:rPr>
        <w:t>"</w:t>
      </w:r>
      <w:r w:rsidR="00C44EB0" w:rsidRPr="00884644">
        <w:rPr>
          <w:color w:val="auto"/>
        </w:rPr>
        <w:t xml:space="preserve"> means to execute or adopt a tangible symbol or attach to or logically associate with the record an electronic symbol, sound</w:t>
      </w:r>
      <w:r w:rsidR="00AB3691" w:rsidRPr="00884644">
        <w:rPr>
          <w:color w:val="auto"/>
          <w:u w:val="single"/>
        </w:rPr>
        <w:t>,</w:t>
      </w:r>
      <w:r w:rsidR="00C44EB0" w:rsidRPr="00884644">
        <w:rPr>
          <w:color w:val="auto"/>
        </w:rPr>
        <w:t xml:space="preserve"> or process, with the present intent to authenticate or adopt a record.</w:t>
      </w:r>
    </w:p>
    <w:p w14:paraId="2D9C2707" w14:textId="3F784722" w:rsidR="00C44EB0" w:rsidRPr="00884644" w:rsidRDefault="00DE1B22" w:rsidP="001013AE">
      <w:pPr>
        <w:pStyle w:val="SectionBody"/>
        <w:rPr>
          <w:color w:val="auto"/>
        </w:rPr>
      </w:pPr>
      <w:r w:rsidRPr="00884644">
        <w:rPr>
          <w:color w:val="auto"/>
        </w:rPr>
        <w:t>"</w:t>
      </w:r>
      <w:r w:rsidR="00C44EB0" w:rsidRPr="00884644">
        <w:rPr>
          <w:color w:val="auto"/>
        </w:rPr>
        <w:t>State</w:t>
      </w:r>
      <w:r w:rsidRPr="00884644">
        <w:rPr>
          <w:color w:val="auto"/>
        </w:rPr>
        <w:t>"</w:t>
      </w:r>
      <w:r w:rsidR="00C44EB0" w:rsidRPr="00884644">
        <w:rPr>
          <w:color w:val="auto"/>
        </w:rPr>
        <w:t xml:space="preserve"> means a state of the United States, the District of Columbia, Puerto Rico, the United States Virgin Islands, or any territory or insular possession subject to the jurisdiction of the United States.</w:t>
      </w:r>
    </w:p>
    <w:p w14:paraId="5A920099" w14:textId="3D301AD9" w:rsidR="00C44EB0" w:rsidRPr="00884644" w:rsidRDefault="00DE1B22" w:rsidP="001013AE">
      <w:pPr>
        <w:pStyle w:val="SectionBody"/>
        <w:rPr>
          <w:color w:val="auto"/>
        </w:rPr>
      </w:pPr>
      <w:r w:rsidRPr="00884644">
        <w:rPr>
          <w:color w:val="auto"/>
        </w:rPr>
        <w:t>"</w:t>
      </w:r>
      <w:r w:rsidR="00C44EB0" w:rsidRPr="00884644">
        <w:rPr>
          <w:color w:val="auto"/>
        </w:rPr>
        <w:t>Surrogate</w:t>
      </w:r>
      <w:r w:rsidRPr="00884644">
        <w:rPr>
          <w:color w:val="auto"/>
        </w:rPr>
        <w:t>"</w:t>
      </w:r>
      <w:r w:rsidR="00C44EB0" w:rsidRPr="00884644">
        <w:rPr>
          <w:color w:val="auto"/>
        </w:rPr>
        <w:t xml:space="preserve"> means an individual 18 years of age or older who is reasonably available, is willing to make health care decisions on behalf of an incapacitated person, possesses the capacity to make health care decisions, and is identified or selected by the attending physician or advanced nurse practitioner in accordance with §16-30-1 </w:t>
      </w:r>
      <w:r w:rsidR="00C44EB0" w:rsidRPr="00884644">
        <w:rPr>
          <w:i/>
          <w:iCs/>
          <w:color w:val="auto"/>
        </w:rPr>
        <w:t>et seq</w:t>
      </w:r>
      <w:r w:rsidR="00C44EB0" w:rsidRPr="00884644">
        <w:rPr>
          <w:color w:val="auto"/>
        </w:rPr>
        <w:t>. of this code as the person who is to make those decisions in accordance with the provisions of this article.</w:t>
      </w:r>
    </w:p>
    <w:p w14:paraId="2E2DCB3E" w14:textId="40960298" w:rsidR="00C44EB0" w:rsidRPr="00884644" w:rsidRDefault="00DE1B22" w:rsidP="001013AE">
      <w:pPr>
        <w:pStyle w:val="SectionBody"/>
        <w:rPr>
          <w:color w:val="auto"/>
        </w:rPr>
      </w:pPr>
      <w:r w:rsidRPr="00884644">
        <w:rPr>
          <w:color w:val="auto"/>
        </w:rPr>
        <w:t>"</w:t>
      </w:r>
      <w:r w:rsidR="00C44EB0" w:rsidRPr="00884644">
        <w:rPr>
          <w:color w:val="auto"/>
        </w:rPr>
        <w:t>Technician</w:t>
      </w:r>
      <w:r w:rsidRPr="00884644">
        <w:rPr>
          <w:color w:val="auto"/>
        </w:rPr>
        <w:t>"</w:t>
      </w:r>
      <w:r w:rsidR="00C44EB0" w:rsidRPr="00884644">
        <w:rPr>
          <w:color w:val="auto"/>
        </w:rPr>
        <w:t xml:space="preserve"> means an individual qualified to remove or process parts by an organization that is licensed, accredited, or regulated under federal or state law. The term </w:t>
      </w:r>
      <w:r w:rsidRPr="00884644">
        <w:rPr>
          <w:color w:val="auto"/>
        </w:rPr>
        <w:t>"</w:t>
      </w:r>
      <w:r w:rsidR="00C44EB0" w:rsidRPr="00884644">
        <w:rPr>
          <w:color w:val="auto"/>
        </w:rPr>
        <w:t>technician</w:t>
      </w:r>
      <w:r w:rsidRPr="00884644">
        <w:rPr>
          <w:color w:val="auto"/>
        </w:rPr>
        <w:t>"</w:t>
      </w:r>
      <w:r w:rsidR="00C44EB0" w:rsidRPr="00884644">
        <w:rPr>
          <w:color w:val="auto"/>
        </w:rPr>
        <w:t xml:space="preserve"> includes an enucleator, i.e., an individual who removes or processes eyes or parts of eyes.</w:t>
      </w:r>
    </w:p>
    <w:p w14:paraId="2DDAE550" w14:textId="0AAE71B6" w:rsidR="00C44EB0" w:rsidRPr="00884644" w:rsidRDefault="00DE1B22" w:rsidP="001013AE">
      <w:pPr>
        <w:pStyle w:val="SectionBody"/>
        <w:rPr>
          <w:color w:val="auto"/>
        </w:rPr>
      </w:pPr>
      <w:r w:rsidRPr="00884644">
        <w:rPr>
          <w:color w:val="auto"/>
        </w:rPr>
        <w:lastRenderedPageBreak/>
        <w:t>"</w:t>
      </w:r>
      <w:r w:rsidR="00C44EB0" w:rsidRPr="00884644">
        <w:rPr>
          <w:color w:val="auto"/>
        </w:rPr>
        <w:t>Tissue</w:t>
      </w:r>
      <w:r w:rsidRPr="00884644">
        <w:rPr>
          <w:color w:val="auto"/>
        </w:rPr>
        <w:t>"</w:t>
      </w:r>
      <w:r w:rsidR="00C44EB0" w:rsidRPr="00884644">
        <w:rPr>
          <w:color w:val="auto"/>
        </w:rPr>
        <w:t xml:space="preserve"> means a portion of the human body other than an organ or an eye. The term </w:t>
      </w:r>
      <w:r w:rsidRPr="00884644">
        <w:rPr>
          <w:color w:val="auto"/>
        </w:rPr>
        <w:t>"</w:t>
      </w:r>
      <w:r w:rsidR="00C44EB0" w:rsidRPr="00884644">
        <w:rPr>
          <w:color w:val="auto"/>
        </w:rPr>
        <w:t>tissue</w:t>
      </w:r>
      <w:r w:rsidRPr="00884644">
        <w:rPr>
          <w:color w:val="auto"/>
        </w:rPr>
        <w:t>"</w:t>
      </w:r>
      <w:r w:rsidR="00C44EB0" w:rsidRPr="00884644">
        <w:rPr>
          <w:color w:val="auto"/>
        </w:rPr>
        <w:t xml:space="preserve"> does not include blood unless the blood is donated for the purpose of research or education.</w:t>
      </w:r>
    </w:p>
    <w:p w14:paraId="419BF518" w14:textId="554AA995" w:rsidR="00C44EB0" w:rsidRPr="00884644" w:rsidRDefault="00DE1B22" w:rsidP="001013AE">
      <w:pPr>
        <w:pStyle w:val="SectionBody"/>
        <w:rPr>
          <w:color w:val="auto"/>
        </w:rPr>
      </w:pPr>
      <w:r w:rsidRPr="00884644">
        <w:rPr>
          <w:color w:val="auto"/>
        </w:rPr>
        <w:t>"</w:t>
      </w:r>
      <w:r w:rsidR="00C44EB0" w:rsidRPr="00884644">
        <w:rPr>
          <w:color w:val="auto"/>
        </w:rPr>
        <w:t>Tissue bank</w:t>
      </w:r>
      <w:r w:rsidRPr="00884644">
        <w:rPr>
          <w:color w:val="auto"/>
        </w:rPr>
        <w:t>"</w:t>
      </w:r>
      <w:r w:rsidR="00C44EB0" w:rsidRPr="00884644">
        <w:rPr>
          <w:color w:val="auto"/>
        </w:rPr>
        <w:t xml:space="preserve"> means a person that is licensed, accredited, or regulated under federal or state law to engage in the recovery, screening, testing, processing, storage, or distribution of tissue.</w:t>
      </w:r>
    </w:p>
    <w:p w14:paraId="17167B0E" w14:textId="55E294CD" w:rsidR="00C44EB0" w:rsidRPr="00884644" w:rsidRDefault="00DE1B22" w:rsidP="001013AE">
      <w:pPr>
        <w:pStyle w:val="SectionBody"/>
        <w:rPr>
          <w:color w:val="auto"/>
        </w:rPr>
      </w:pPr>
      <w:r w:rsidRPr="00884644">
        <w:rPr>
          <w:color w:val="auto"/>
        </w:rPr>
        <w:t>"</w:t>
      </w:r>
      <w:r w:rsidR="00C44EB0" w:rsidRPr="00884644">
        <w:rPr>
          <w:color w:val="auto"/>
        </w:rPr>
        <w:t>Transplant hospital</w:t>
      </w:r>
      <w:r w:rsidRPr="00884644">
        <w:rPr>
          <w:color w:val="auto"/>
        </w:rPr>
        <w:t>"</w:t>
      </w:r>
      <w:r w:rsidR="00C44EB0" w:rsidRPr="00884644">
        <w:rPr>
          <w:color w:val="auto"/>
        </w:rPr>
        <w:t xml:space="preserve"> means a hospital that furnishes organ transplants and other medical and surgical specialty services required for the care of transplant patients.</w:t>
      </w:r>
    </w:p>
    <w:p w14:paraId="547B79B0" w14:textId="77777777" w:rsidR="00C44EB0" w:rsidRPr="00884644" w:rsidRDefault="00C44EB0" w:rsidP="00C44EB0">
      <w:pPr>
        <w:pStyle w:val="SectionHeading"/>
        <w:rPr>
          <w:color w:val="auto"/>
        </w:rPr>
      </w:pPr>
      <w:r w:rsidRPr="00884644">
        <w:rPr>
          <w:color w:val="auto"/>
        </w:rPr>
        <w:t>§16-19-4. Who may make anatomical gift before donor’s death.</w:t>
      </w:r>
    </w:p>
    <w:p w14:paraId="1FF83838" w14:textId="77777777" w:rsidR="00C44EB0" w:rsidRPr="00884644" w:rsidRDefault="00C44EB0" w:rsidP="00C44EB0">
      <w:pPr>
        <w:pStyle w:val="SectionBody"/>
        <w:rPr>
          <w:color w:val="auto"/>
        </w:rPr>
        <w:sectPr w:rsidR="00C44EB0" w:rsidRPr="00884644" w:rsidSect="00DE1B22">
          <w:type w:val="continuous"/>
          <w:pgSz w:w="12240" w:h="15840" w:code="1"/>
          <w:pgMar w:top="1440" w:right="1440" w:bottom="1440" w:left="1440" w:header="720" w:footer="720" w:gutter="0"/>
          <w:lnNumType w:countBy="1" w:restart="newSection"/>
          <w:cols w:space="720"/>
          <w:docGrid w:linePitch="360"/>
        </w:sectPr>
      </w:pPr>
    </w:p>
    <w:p w14:paraId="109189AC" w14:textId="608BCFDB" w:rsidR="00C44EB0" w:rsidRPr="00884644" w:rsidRDefault="00C44EB0" w:rsidP="00C44EB0">
      <w:pPr>
        <w:pStyle w:val="SectionBody"/>
        <w:rPr>
          <w:color w:val="auto"/>
        </w:rPr>
      </w:pPr>
      <w:r w:rsidRPr="00884644">
        <w:rPr>
          <w:color w:val="auto"/>
          <w:u w:val="single"/>
        </w:rPr>
        <w:t>(a)</w:t>
      </w:r>
      <w:r w:rsidRPr="00884644">
        <w:rPr>
          <w:color w:val="auto"/>
        </w:rPr>
        <w:t xml:space="preserve"> Subject to the provisions of </w:t>
      </w:r>
      <w:r w:rsidRPr="00884644">
        <w:rPr>
          <w:color w:val="auto"/>
          <w:u w:val="single"/>
        </w:rPr>
        <w:t>§16-19-8</w:t>
      </w:r>
      <w:r w:rsidRPr="00884644">
        <w:rPr>
          <w:color w:val="auto"/>
        </w:rPr>
        <w:t xml:space="preserve"> of this </w:t>
      </w:r>
      <w:r w:rsidRPr="00884644">
        <w:rPr>
          <w:color w:val="auto"/>
          <w:u w:val="single"/>
        </w:rPr>
        <w:t>code,</w:t>
      </w:r>
      <w:r w:rsidRPr="00884644">
        <w:rPr>
          <w:color w:val="auto"/>
        </w:rPr>
        <w:t xml:space="preserve"> an anatomical gift may be made during the life of the donor for the purpose of transplantation, therapy, research</w:t>
      </w:r>
      <w:r w:rsidR="00AB3691" w:rsidRPr="00884644">
        <w:rPr>
          <w:color w:val="auto"/>
          <w:u w:val="single"/>
        </w:rPr>
        <w:t>,</w:t>
      </w:r>
      <w:r w:rsidRPr="00884644">
        <w:rPr>
          <w:color w:val="auto"/>
        </w:rPr>
        <w:t xml:space="preserve"> or education by:</w:t>
      </w:r>
    </w:p>
    <w:p w14:paraId="3A5B5058" w14:textId="77777777" w:rsidR="00C44EB0" w:rsidRPr="00884644" w:rsidRDefault="00C44EB0" w:rsidP="00C44EB0">
      <w:pPr>
        <w:pStyle w:val="SectionBody"/>
        <w:rPr>
          <w:color w:val="auto"/>
        </w:rPr>
      </w:pPr>
      <w:r w:rsidRPr="00884644">
        <w:rPr>
          <w:color w:val="auto"/>
        </w:rPr>
        <w:t xml:space="preserve">(1) The donor, if the donor is an </w:t>
      </w:r>
      <w:proofErr w:type="gramStart"/>
      <w:r w:rsidRPr="00884644">
        <w:rPr>
          <w:color w:val="auto"/>
        </w:rPr>
        <w:t>adult;</w:t>
      </w:r>
      <w:proofErr w:type="gramEnd"/>
    </w:p>
    <w:p w14:paraId="5C261709" w14:textId="77777777" w:rsidR="00C44EB0" w:rsidRPr="00884644" w:rsidRDefault="00C44EB0" w:rsidP="00C44EB0">
      <w:pPr>
        <w:pStyle w:val="SectionBody"/>
        <w:rPr>
          <w:color w:val="auto"/>
        </w:rPr>
      </w:pPr>
      <w:r w:rsidRPr="00884644">
        <w:rPr>
          <w:color w:val="auto"/>
        </w:rPr>
        <w:t xml:space="preserve">(2) The donor, if the donor is a minor and is emancipated or sixteen (16) years of age or </w:t>
      </w:r>
      <w:proofErr w:type="gramStart"/>
      <w:r w:rsidRPr="00884644">
        <w:rPr>
          <w:color w:val="auto"/>
        </w:rPr>
        <w:t>older;</w:t>
      </w:r>
      <w:proofErr w:type="gramEnd"/>
    </w:p>
    <w:p w14:paraId="3C4E90A8" w14:textId="77777777" w:rsidR="00C44EB0" w:rsidRPr="00884644" w:rsidRDefault="00C44EB0" w:rsidP="00C44EB0">
      <w:pPr>
        <w:pStyle w:val="SectionBody"/>
        <w:rPr>
          <w:color w:val="auto"/>
        </w:rPr>
      </w:pPr>
      <w:r w:rsidRPr="00884644">
        <w:rPr>
          <w:color w:val="auto"/>
        </w:rPr>
        <w:t xml:space="preserve">(3) An agent of the donor, unless the medical power of attorney or other record prohibits the agent from making an anatomical </w:t>
      </w:r>
      <w:proofErr w:type="gramStart"/>
      <w:r w:rsidRPr="00884644">
        <w:rPr>
          <w:color w:val="auto"/>
        </w:rPr>
        <w:t>gift;</w:t>
      </w:r>
      <w:proofErr w:type="gramEnd"/>
    </w:p>
    <w:p w14:paraId="2D105573" w14:textId="77777777" w:rsidR="00C44EB0" w:rsidRPr="00884644" w:rsidRDefault="00C44EB0" w:rsidP="00C44EB0">
      <w:pPr>
        <w:pStyle w:val="SectionBody"/>
        <w:rPr>
          <w:color w:val="auto"/>
        </w:rPr>
      </w:pPr>
      <w:r w:rsidRPr="00884644">
        <w:rPr>
          <w:color w:val="auto"/>
        </w:rPr>
        <w:t>(4) A parent of the donor, if the donor is an unemancipated minor; or</w:t>
      </w:r>
    </w:p>
    <w:p w14:paraId="66AADD24" w14:textId="77777777" w:rsidR="00C44EB0" w:rsidRPr="00884644" w:rsidRDefault="00C44EB0" w:rsidP="00C44EB0">
      <w:pPr>
        <w:pStyle w:val="SectionBody"/>
        <w:rPr>
          <w:color w:val="auto"/>
        </w:rPr>
      </w:pPr>
      <w:r w:rsidRPr="00884644">
        <w:rPr>
          <w:color w:val="auto"/>
        </w:rPr>
        <w:t>(5) The donor</w:t>
      </w:r>
      <w:r w:rsidRPr="00884644">
        <w:rPr>
          <w:color w:val="auto"/>
        </w:rPr>
        <w:sym w:font="Arial" w:char="0027"/>
      </w:r>
      <w:r w:rsidRPr="00884644">
        <w:rPr>
          <w:color w:val="auto"/>
        </w:rPr>
        <w:t>s guardian.</w:t>
      </w:r>
    </w:p>
    <w:p w14:paraId="43F2890B" w14:textId="0CA05782" w:rsidR="00C44EB0" w:rsidRPr="00884644" w:rsidRDefault="00C44EB0" w:rsidP="00C44EB0">
      <w:pPr>
        <w:pStyle w:val="SectionBody"/>
        <w:rPr>
          <w:color w:val="auto"/>
          <w:u w:val="single"/>
        </w:rPr>
      </w:pPr>
      <w:r w:rsidRPr="00884644">
        <w:rPr>
          <w:color w:val="auto"/>
          <w:u w:val="single"/>
        </w:rPr>
        <w:t>(b) Subject to §16-19-8 of this code, a living anatomical gift for the transplantation or therapy may only be made by the donor if the donor is an adult or is a minor and is emancipated or 16 years of age or older. The state, an agent of the state, parents, guardians</w:t>
      </w:r>
      <w:r w:rsidR="00AB3691" w:rsidRPr="00884644">
        <w:rPr>
          <w:color w:val="auto"/>
        </w:rPr>
        <w:t>,</w:t>
      </w:r>
      <w:r w:rsidRPr="00884644">
        <w:rPr>
          <w:color w:val="auto"/>
          <w:u w:val="single"/>
        </w:rPr>
        <w:t xml:space="preserve"> and persons with a medical power of attorney for another may not make a living anatomical gift on behalf of another individual. </w:t>
      </w:r>
    </w:p>
    <w:p w14:paraId="4A80321A" w14:textId="2A698651" w:rsidR="00C44EB0" w:rsidRPr="00884644" w:rsidRDefault="00C44EB0" w:rsidP="00C44EB0">
      <w:pPr>
        <w:pStyle w:val="SectionHeading"/>
        <w:rPr>
          <w:color w:val="auto"/>
        </w:rPr>
      </w:pPr>
      <w:r w:rsidRPr="00884644">
        <w:rPr>
          <w:color w:val="auto"/>
        </w:rPr>
        <w:t>§16-19-5. Manner of making anatomical gift before donor</w:t>
      </w:r>
      <w:r w:rsidR="004C7B0C" w:rsidRPr="00884644">
        <w:rPr>
          <w:color w:val="auto"/>
        </w:rPr>
        <w:t>'</w:t>
      </w:r>
      <w:r w:rsidRPr="00884644">
        <w:rPr>
          <w:color w:val="auto"/>
        </w:rPr>
        <w:t>s death.</w:t>
      </w:r>
    </w:p>
    <w:p w14:paraId="330EF7BF" w14:textId="77777777" w:rsidR="00C44EB0" w:rsidRPr="00884644" w:rsidRDefault="00C44EB0" w:rsidP="00C44EB0">
      <w:pPr>
        <w:ind w:left="720" w:hanging="720"/>
        <w:jc w:val="both"/>
        <w:outlineLvl w:val="3"/>
        <w:rPr>
          <w:rFonts w:cs="Arial"/>
          <w:b/>
          <w:color w:val="auto"/>
        </w:rPr>
        <w:sectPr w:rsidR="00C44EB0" w:rsidRPr="00884644" w:rsidSect="00DE1B22">
          <w:type w:val="continuous"/>
          <w:pgSz w:w="12240" w:h="15840" w:code="1"/>
          <w:pgMar w:top="1440" w:right="1440" w:bottom="1440" w:left="1440" w:header="720" w:footer="720" w:gutter="0"/>
          <w:lnNumType w:countBy="1" w:restart="newSection"/>
          <w:cols w:space="720"/>
          <w:docGrid w:linePitch="360"/>
        </w:sectPr>
      </w:pPr>
    </w:p>
    <w:p w14:paraId="60432E3B" w14:textId="77777777" w:rsidR="00C44EB0" w:rsidRPr="00884644" w:rsidRDefault="00C44EB0" w:rsidP="00C44EB0">
      <w:pPr>
        <w:ind w:firstLine="720"/>
        <w:jc w:val="both"/>
        <w:rPr>
          <w:rFonts w:cs="Arial"/>
          <w:color w:val="auto"/>
        </w:rPr>
      </w:pPr>
      <w:r w:rsidRPr="00884644">
        <w:rPr>
          <w:rFonts w:cs="Arial"/>
          <w:color w:val="auto"/>
        </w:rPr>
        <w:t>(a) A donor may make an anatomical gift:</w:t>
      </w:r>
    </w:p>
    <w:p w14:paraId="0C517117" w14:textId="196F764F" w:rsidR="00C44EB0" w:rsidRPr="00884644" w:rsidRDefault="00C44EB0" w:rsidP="00C44EB0">
      <w:pPr>
        <w:ind w:firstLine="720"/>
        <w:jc w:val="both"/>
        <w:rPr>
          <w:rFonts w:cs="Arial"/>
          <w:color w:val="auto"/>
        </w:rPr>
      </w:pPr>
      <w:r w:rsidRPr="00884644">
        <w:rPr>
          <w:rFonts w:cs="Arial"/>
          <w:color w:val="auto"/>
        </w:rPr>
        <w:lastRenderedPageBreak/>
        <w:t>(1) By authorizing a statement or symbol to be imprinted on his or her driver</w:t>
      </w:r>
      <w:r w:rsidR="00E61D46" w:rsidRPr="00884644">
        <w:rPr>
          <w:rFonts w:cs="Arial"/>
          <w:color w:val="auto"/>
        </w:rPr>
        <w:t>'</w:t>
      </w:r>
      <w:r w:rsidRPr="00884644">
        <w:rPr>
          <w:rFonts w:cs="Arial"/>
          <w:color w:val="auto"/>
        </w:rPr>
        <w:t xml:space="preserve">s license, identification card, or hunting or fishing license indicating that he or she has made an anatomical </w:t>
      </w:r>
      <w:proofErr w:type="gramStart"/>
      <w:r w:rsidRPr="00884644">
        <w:rPr>
          <w:rFonts w:cs="Arial"/>
          <w:color w:val="auto"/>
        </w:rPr>
        <w:t>gift;</w:t>
      </w:r>
      <w:proofErr w:type="gramEnd"/>
    </w:p>
    <w:p w14:paraId="2B6C4929" w14:textId="77777777" w:rsidR="00C44EB0" w:rsidRPr="00884644" w:rsidRDefault="00C44EB0" w:rsidP="00C44EB0">
      <w:pPr>
        <w:ind w:firstLine="720"/>
        <w:jc w:val="both"/>
        <w:rPr>
          <w:rFonts w:cs="Arial"/>
          <w:color w:val="auto"/>
        </w:rPr>
      </w:pPr>
      <w:r w:rsidRPr="00884644">
        <w:rPr>
          <w:rFonts w:cs="Arial"/>
          <w:color w:val="auto"/>
        </w:rPr>
        <w:t xml:space="preserve">(2) In a </w:t>
      </w:r>
      <w:proofErr w:type="gramStart"/>
      <w:r w:rsidRPr="00884644">
        <w:rPr>
          <w:rFonts w:cs="Arial"/>
          <w:color w:val="auto"/>
        </w:rPr>
        <w:t>will;</w:t>
      </w:r>
      <w:proofErr w:type="gramEnd"/>
    </w:p>
    <w:p w14:paraId="743F8082" w14:textId="77777777" w:rsidR="00C44EB0" w:rsidRPr="00884644" w:rsidRDefault="00C44EB0" w:rsidP="00C44EB0">
      <w:pPr>
        <w:ind w:firstLine="720"/>
        <w:jc w:val="both"/>
        <w:rPr>
          <w:rFonts w:cs="Arial"/>
          <w:color w:val="auto"/>
        </w:rPr>
      </w:pPr>
      <w:r w:rsidRPr="00884644">
        <w:rPr>
          <w:rFonts w:cs="Arial"/>
          <w:color w:val="auto"/>
        </w:rPr>
        <w:t xml:space="preserve">(3) During a terminal illness or injury, by any form of communication addressed to at least two adults, at least one of whom is a disinterested </w:t>
      </w:r>
      <w:proofErr w:type="gramStart"/>
      <w:r w:rsidRPr="00884644">
        <w:rPr>
          <w:rFonts w:cs="Arial"/>
          <w:color w:val="auto"/>
        </w:rPr>
        <w:t>witness;</w:t>
      </w:r>
      <w:proofErr w:type="gramEnd"/>
      <w:r w:rsidRPr="00884644">
        <w:rPr>
          <w:rFonts w:cs="Arial"/>
          <w:color w:val="auto"/>
        </w:rPr>
        <w:t xml:space="preserve"> or</w:t>
      </w:r>
    </w:p>
    <w:p w14:paraId="4331FA88" w14:textId="77777777" w:rsidR="00C44EB0" w:rsidRPr="00884644" w:rsidRDefault="00C44EB0" w:rsidP="00C44EB0">
      <w:pPr>
        <w:ind w:firstLine="720"/>
        <w:jc w:val="both"/>
        <w:rPr>
          <w:rFonts w:cs="Arial"/>
          <w:color w:val="auto"/>
        </w:rPr>
      </w:pPr>
      <w:r w:rsidRPr="00884644">
        <w:rPr>
          <w:rFonts w:cs="Arial"/>
          <w:color w:val="auto"/>
        </w:rPr>
        <w:t>(4) As provided in subsection (b) of this section.</w:t>
      </w:r>
    </w:p>
    <w:p w14:paraId="6F64FE42" w14:textId="77777777" w:rsidR="00C44EB0" w:rsidRPr="00884644" w:rsidRDefault="00C44EB0" w:rsidP="00C44EB0">
      <w:pPr>
        <w:ind w:firstLine="720"/>
        <w:jc w:val="both"/>
        <w:rPr>
          <w:rFonts w:cs="Arial"/>
          <w:color w:val="auto"/>
        </w:rPr>
      </w:pPr>
      <w:r w:rsidRPr="00884644">
        <w:rPr>
          <w:rFonts w:cs="Arial"/>
          <w:color w:val="auto"/>
        </w:rPr>
        <w:t>(b) (1) A donor or a person authorized by §16-9-4 of this code may make a gift by:</w:t>
      </w:r>
    </w:p>
    <w:p w14:paraId="107B156D" w14:textId="77777777" w:rsidR="00C44EB0" w:rsidRPr="00884644" w:rsidRDefault="00C44EB0" w:rsidP="00C44EB0">
      <w:pPr>
        <w:ind w:firstLine="720"/>
        <w:jc w:val="both"/>
        <w:rPr>
          <w:rFonts w:cs="Arial"/>
          <w:color w:val="auto"/>
        </w:rPr>
      </w:pPr>
      <w:r w:rsidRPr="00884644">
        <w:rPr>
          <w:rFonts w:cs="Arial"/>
          <w:color w:val="auto"/>
        </w:rPr>
        <w:t>(A) A donor card or other record signed by the donor or the authorized person; or</w:t>
      </w:r>
    </w:p>
    <w:p w14:paraId="5CF1BC5B" w14:textId="77777777" w:rsidR="00C44EB0" w:rsidRPr="00884644" w:rsidRDefault="00C44EB0" w:rsidP="00C44EB0">
      <w:pPr>
        <w:ind w:firstLine="720"/>
        <w:jc w:val="both"/>
        <w:rPr>
          <w:rFonts w:cs="Arial"/>
          <w:color w:val="auto"/>
        </w:rPr>
      </w:pPr>
      <w:r w:rsidRPr="00884644">
        <w:rPr>
          <w:rFonts w:cs="Arial"/>
          <w:color w:val="auto"/>
        </w:rPr>
        <w:t>(B) Authorizing a statement or symbol indicating that the donor has made an anatomical gift to be included on a donor registry.</w:t>
      </w:r>
    </w:p>
    <w:p w14:paraId="40D3CD05" w14:textId="77777777" w:rsidR="00C44EB0" w:rsidRPr="00884644" w:rsidRDefault="00C44EB0" w:rsidP="00C44EB0">
      <w:pPr>
        <w:ind w:firstLine="720"/>
        <w:jc w:val="both"/>
        <w:rPr>
          <w:rFonts w:cs="Arial"/>
          <w:color w:val="auto"/>
        </w:rPr>
      </w:pPr>
      <w:r w:rsidRPr="00884644">
        <w:rPr>
          <w:rFonts w:cs="Arial"/>
          <w:color w:val="auto"/>
        </w:rPr>
        <w:t>(2) If the donor or the authorized person is physically unable to sign a record, another individual may sign at the direction of the donor or the authorized person if the document of gift:</w:t>
      </w:r>
    </w:p>
    <w:p w14:paraId="186D0A1E" w14:textId="77777777" w:rsidR="00C44EB0" w:rsidRPr="00884644" w:rsidRDefault="00C44EB0" w:rsidP="00C44EB0">
      <w:pPr>
        <w:ind w:firstLine="720"/>
        <w:jc w:val="both"/>
        <w:rPr>
          <w:rFonts w:cs="Arial"/>
          <w:color w:val="auto"/>
        </w:rPr>
      </w:pPr>
      <w:r w:rsidRPr="00884644">
        <w:rPr>
          <w:rFonts w:cs="Arial"/>
          <w:color w:val="auto"/>
        </w:rPr>
        <w:t>(A) Is witnessed and signed by at least two adults, at least one of whom is a disinterested witness; and</w:t>
      </w:r>
    </w:p>
    <w:p w14:paraId="2A29D773" w14:textId="77777777" w:rsidR="00C44EB0" w:rsidRPr="00884644" w:rsidRDefault="00C44EB0" w:rsidP="00C44EB0">
      <w:pPr>
        <w:ind w:firstLine="720"/>
        <w:jc w:val="both"/>
        <w:rPr>
          <w:rFonts w:cs="Arial"/>
          <w:color w:val="auto"/>
        </w:rPr>
      </w:pPr>
      <w:r w:rsidRPr="00884644">
        <w:rPr>
          <w:rFonts w:cs="Arial"/>
          <w:color w:val="auto"/>
        </w:rPr>
        <w:t>(B) Contains a statement that it has been signed and witnessed as required by paragraph (A) of this subdivision.</w:t>
      </w:r>
    </w:p>
    <w:p w14:paraId="223B133F" w14:textId="10BA7700" w:rsidR="00C44EB0" w:rsidRPr="00884644" w:rsidRDefault="00C44EB0" w:rsidP="00C44EB0">
      <w:pPr>
        <w:ind w:firstLine="720"/>
        <w:jc w:val="both"/>
        <w:rPr>
          <w:rFonts w:cs="Arial"/>
          <w:color w:val="auto"/>
        </w:rPr>
      </w:pPr>
      <w:r w:rsidRPr="00884644">
        <w:rPr>
          <w:rFonts w:cs="Arial"/>
          <w:color w:val="auto"/>
        </w:rPr>
        <w:t>(c) Revocation, suspension, expiration, or cancellation of a driver</w:t>
      </w:r>
      <w:r w:rsidR="00E61D46" w:rsidRPr="00884644">
        <w:rPr>
          <w:rFonts w:cs="Arial"/>
          <w:color w:val="auto"/>
        </w:rPr>
        <w:t>'</w:t>
      </w:r>
      <w:r w:rsidRPr="00884644">
        <w:rPr>
          <w:rFonts w:cs="Arial"/>
          <w:color w:val="auto"/>
        </w:rPr>
        <w:t>s license or identification card upon which an anatomical gift is indicated does not invalidate the gift.</w:t>
      </w:r>
    </w:p>
    <w:p w14:paraId="4F5E21C4" w14:textId="2A5597FE" w:rsidR="00C44EB0" w:rsidRPr="00884644" w:rsidRDefault="00C44EB0" w:rsidP="00C44EB0">
      <w:pPr>
        <w:widowControl w:val="0"/>
        <w:ind w:firstLine="720"/>
        <w:jc w:val="both"/>
        <w:rPr>
          <w:rFonts w:cs="Arial"/>
          <w:color w:val="auto"/>
        </w:rPr>
      </w:pPr>
      <w:r w:rsidRPr="00884644">
        <w:rPr>
          <w:rFonts w:cs="Arial"/>
          <w:color w:val="auto"/>
        </w:rPr>
        <w:t>(d) An anatomical gift made by will takes effect upon the donor</w:t>
      </w:r>
      <w:r w:rsidR="00E61D46" w:rsidRPr="00884644">
        <w:rPr>
          <w:rFonts w:cs="Arial"/>
          <w:color w:val="auto"/>
        </w:rPr>
        <w:t>'</w:t>
      </w:r>
      <w:r w:rsidRPr="00884644">
        <w:rPr>
          <w:rFonts w:cs="Arial"/>
          <w:color w:val="auto"/>
        </w:rPr>
        <w:t>s death regardless of whether the will is probated. Invalidation of the will after the donor</w:t>
      </w:r>
      <w:r w:rsidR="00E61D46" w:rsidRPr="00884644">
        <w:rPr>
          <w:rFonts w:cs="Arial"/>
          <w:color w:val="auto"/>
        </w:rPr>
        <w:t>'</w:t>
      </w:r>
      <w:r w:rsidRPr="00884644">
        <w:rPr>
          <w:rFonts w:cs="Arial"/>
          <w:color w:val="auto"/>
        </w:rPr>
        <w:t>s death does not invalidate the gift.</w:t>
      </w:r>
    </w:p>
    <w:p w14:paraId="694239C9" w14:textId="77777777" w:rsidR="00C44EB0" w:rsidRPr="00884644" w:rsidRDefault="00C44EB0" w:rsidP="00C44EB0">
      <w:pPr>
        <w:widowControl w:val="0"/>
        <w:ind w:firstLine="720"/>
        <w:jc w:val="both"/>
        <w:rPr>
          <w:rFonts w:cs="Arial"/>
          <w:color w:val="auto"/>
          <w:u w:val="single"/>
        </w:rPr>
      </w:pPr>
      <w:r w:rsidRPr="00884644">
        <w:rPr>
          <w:rFonts w:cs="Arial"/>
          <w:color w:val="auto"/>
          <w:u w:val="single"/>
        </w:rPr>
        <w:t>(e) Subject to the provisions of §16-9-8 of this code, a living anatomical gift for the purpose of transplantation or therapy may only be made by the donor under express written informed consent. Consent shall contain the following elements:</w:t>
      </w:r>
    </w:p>
    <w:p w14:paraId="2CAFCF34" w14:textId="77777777" w:rsidR="00C44EB0" w:rsidRPr="00884644" w:rsidRDefault="00C44EB0" w:rsidP="00C44EB0">
      <w:pPr>
        <w:ind w:firstLine="720"/>
        <w:jc w:val="both"/>
        <w:rPr>
          <w:rFonts w:cs="Arial"/>
          <w:color w:val="auto"/>
          <w:u w:val="single"/>
        </w:rPr>
      </w:pPr>
      <w:r w:rsidRPr="00884644">
        <w:rPr>
          <w:rFonts w:cs="Arial"/>
          <w:color w:val="auto"/>
          <w:u w:val="single"/>
        </w:rPr>
        <w:lastRenderedPageBreak/>
        <w:t xml:space="preserve">(1) A certification that the donor has been informed of the risks of any associated medical procedures and long-term effects of the donation for the </w:t>
      </w:r>
      <w:proofErr w:type="gramStart"/>
      <w:r w:rsidRPr="00884644">
        <w:rPr>
          <w:rFonts w:cs="Arial"/>
          <w:color w:val="auto"/>
          <w:u w:val="single"/>
        </w:rPr>
        <w:t>donor;</w:t>
      </w:r>
      <w:proofErr w:type="gramEnd"/>
    </w:p>
    <w:p w14:paraId="6FACC90B" w14:textId="77777777" w:rsidR="00C44EB0" w:rsidRPr="00884644" w:rsidRDefault="00C44EB0" w:rsidP="00C44EB0">
      <w:pPr>
        <w:ind w:firstLine="720"/>
        <w:jc w:val="both"/>
        <w:rPr>
          <w:rFonts w:cs="Arial"/>
          <w:color w:val="auto"/>
          <w:u w:val="single"/>
        </w:rPr>
      </w:pPr>
      <w:r w:rsidRPr="00884644">
        <w:rPr>
          <w:rFonts w:cs="Arial"/>
          <w:color w:val="auto"/>
          <w:u w:val="single"/>
        </w:rPr>
        <w:t xml:space="preserve">(2) A certification that the donor is of sound mind and is mentally competent to consent to being a </w:t>
      </w:r>
      <w:proofErr w:type="gramStart"/>
      <w:r w:rsidRPr="00884644">
        <w:rPr>
          <w:rFonts w:cs="Arial"/>
          <w:color w:val="auto"/>
          <w:u w:val="single"/>
        </w:rPr>
        <w:t>donor;</w:t>
      </w:r>
      <w:proofErr w:type="gramEnd"/>
    </w:p>
    <w:p w14:paraId="52A98BF4" w14:textId="77777777" w:rsidR="00C44EB0" w:rsidRPr="00884644" w:rsidRDefault="00C44EB0" w:rsidP="00C44EB0">
      <w:pPr>
        <w:ind w:firstLine="720"/>
        <w:jc w:val="both"/>
        <w:rPr>
          <w:rFonts w:cs="Arial"/>
          <w:color w:val="auto"/>
          <w:u w:val="single"/>
        </w:rPr>
      </w:pPr>
      <w:r w:rsidRPr="00884644">
        <w:rPr>
          <w:rFonts w:cs="Arial"/>
          <w:color w:val="auto"/>
          <w:u w:val="single"/>
        </w:rPr>
        <w:t xml:space="preserve">(3) Specific identification of the </w:t>
      </w:r>
      <w:proofErr w:type="gramStart"/>
      <w:r w:rsidRPr="00884644">
        <w:rPr>
          <w:rFonts w:cs="Arial"/>
          <w:color w:val="auto"/>
          <w:u w:val="single"/>
        </w:rPr>
        <w:t>donor;</w:t>
      </w:r>
      <w:proofErr w:type="gramEnd"/>
    </w:p>
    <w:p w14:paraId="4D6AEB47" w14:textId="77777777" w:rsidR="00C44EB0" w:rsidRPr="00884644" w:rsidRDefault="00C44EB0" w:rsidP="00C44EB0">
      <w:pPr>
        <w:ind w:firstLine="720"/>
        <w:jc w:val="both"/>
        <w:rPr>
          <w:rFonts w:cs="Arial"/>
          <w:color w:val="auto"/>
          <w:u w:val="single"/>
        </w:rPr>
      </w:pPr>
      <w:r w:rsidRPr="00884644">
        <w:rPr>
          <w:rFonts w:cs="Arial"/>
          <w:color w:val="auto"/>
          <w:u w:val="single"/>
        </w:rPr>
        <w:t>(4) A medical opinion as to the effect or impact of the donation on the health or prognosis of the recipient, including specific findings regarding whether the living anatomical gift is a match for the intended recipient; and</w:t>
      </w:r>
    </w:p>
    <w:p w14:paraId="7A4B2C3D" w14:textId="19D0E241" w:rsidR="008736AA" w:rsidRPr="00884644" w:rsidRDefault="00C44EB0" w:rsidP="00C44EB0">
      <w:pPr>
        <w:pStyle w:val="SectionBody"/>
        <w:rPr>
          <w:color w:val="auto"/>
        </w:rPr>
      </w:pPr>
      <w:r w:rsidRPr="00884644">
        <w:rPr>
          <w:rFonts w:cs="Arial"/>
          <w:color w:val="auto"/>
          <w:u w:val="single"/>
        </w:rPr>
        <w:t>(5) That the donor has been provided information at least 24 hours in advance of making any living anatomical gift.</w:t>
      </w:r>
    </w:p>
    <w:p w14:paraId="30ED1B6B" w14:textId="77777777" w:rsidR="00C33014" w:rsidRPr="00884644" w:rsidRDefault="00C33014" w:rsidP="00CC1F3B">
      <w:pPr>
        <w:pStyle w:val="Note"/>
        <w:rPr>
          <w:color w:val="auto"/>
        </w:rPr>
      </w:pPr>
    </w:p>
    <w:p w14:paraId="1A2734F5" w14:textId="77777777" w:rsidR="00C44EB0" w:rsidRPr="00884644" w:rsidRDefault="00CF1DCA" w:rsidP="00C44EB0">
      <w:pPr>
        <w:pStyle w:val="Note"/>
        <w:rPr>
          <w:color w:val="auto"/>
        </w:rPr>
      </w:pPr>
      <w:r w:rsidRPr="00884644">
        <w:rPr>
          <w:color w:val="auto"/>
        </w:rPr>
        <w:t>NOTE: The</w:t>
      </w:r>
      <w:r w:rsidR="006865E9" w:rsidRPr="00884644">
        <w:rPr>
          <w:color w:val="auto"/>
        </w:rPr>
        <w:t xml:space="preserve"> purpose of this bill is to </w:t>
      </w:r>
      <w:r w:rsidR="00C44EB0" w:rsidRPr="00884644">
        <w:rPr>
          <w:color w:val="auto"/>
        </w:rPr>
        <w:t>establish procedures and requirements for making a living anatomical gift.</w:t>
      </w:r>
    </w:p>
    <w:p w14:paraId="592631FB" w14:textId="77777777" w:rsidR="006865E9" w:rsidRPr="00884644" w:rsidRDefault="00AE48A0" w:rsidP="00CC1F3B">
      <w:pPr>
        <w:pStyle w:val="Note"/>
        <w:rPr>
          <w:color w:val="auto"/>
        </w:rPr>
      </w:pPr>
      <w:proofErr w:type="gramStart"/>
      <w:r w:rsidRPr="00884644">
        <w:rPr>
          <w:color w:val="auto"/>
        </w:rPr>
        <w:t>Strike-throughs</w:t>
      </w:r>
      <w:proofErr w:type="gramEnd"/>
      <w:r w:rsidRPr="00884644">
        <w:rPr>
          <w:color w:val="auto"/>
        </w:rPr>
        <w:t xml:space="preserve"> indicate language that would be stricken from a heading or the present law and underscoring indicates new language that would be added.</w:t>
      </w:r>
    </w:p>
    <w:sectPr w:rsidR="006865E9" w:rsidRPr="00884644" w:rsidSect="001013A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AB344" w14:textId="77777777" w:rsidR="00C44EB0" w:rsidRPr="00B844FE" w:rsidRDefault="00C44EB0" w:rsidP="00B844FE">
      <w:r>
        <w:separator/>
      </w:r>
    </w:p>
  </w:endnote>
  <w:endnote w:type="continuationSeparator" w:id="0">
    <w:p w14:paraId="158F8882" w14:textId="77777777" w:rsidR="00C44EB0" w:rsidRPr="00B844FE" w:rsidRDefault="00C44E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7C1F83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75BA31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BA5541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BD42A" w14:textId="77777777" w:rsidR="00AB3691" w:rsidRDefault="00AB3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841ED" w14:textId="77777777" w:rsidR="00C44EB0" w:rsidRPr="00B844FE" w:rsidRDefault="00C44EB0" w:rsidP="00B844FE">
      <w:r>
        <w:separator/>
      </w:r>
    </w:p>
  </w:footnote>
  <w:footnote w:type="continuationSeparator" w:id="0">
    <w:p w14:paraId="4520CEA5" w14:textId="77777777" w:rsidR="00C44EB0" w:rsidRPr="00B844FE" w:rsidRDefault="00C44E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F79DC" w14:textId="77777777" w:rsidR="002A0269" w:rsidRPr="00B844FE" w:rsidRDefault="00C95823">
    <w:pPr>
      <w:pStyle w:val="Header"/>
    </w:pPr>
    <w:sdt>
      <w:sdtPr>
        <w:id w:val="-684364211"/>
        <w:placeholder>
          <w:docPart w:val="68A3496482A64C63AEA09054D5E43D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8A3496482A64C63AEA09054D5E43D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271F" w14:textId="50607CE4" w:rsidR="00C33014" w:rsidRPr="00597F74" w:rsidRDefault="00AE48A0" w:rsidP="00597F74">
    <w:pPr>
      <w:pStyle w:val="HeaderStyle"/>
    </w:pPr>
    <w:r w:rsidRPr="00597F74">
      <w:t>I</w:t>
    </w:r>
    <w:r w:rsidR="001A66B7" w:rsidRPr="00597F74">
      <w:t xml:space="preserve">ntr </w:t>
    </w:r>
    <w:sdt>
      <w:sdtPr>
        <w:tag w:val="BNumWH"/>
        <w:id w:val="138549797"/>
        <w:showingPlcHdr/>
        <w:text/>
      </w:sdtPr>
      <w:sdtEndPr/>
      <w:sdtContent/>
    </w:sdt>
    <w:r w:rsidR="007A5259" w:rsidRPr="00597F74">
      <w:t xml:space="preserve"> </w:t>
    </w:r>
    <w:r w:rsidR="001013AE" w:rsidRPr="00597F74">
      <w:t>HB</w:t>
    </w:r>
    <w:r w:rsidR="00C33014" w:rsidRPr="00597F74">
      <w:ptab w:relativeTo="margin" w:alignment="center" w:leader="none"/>
    </w:r>
    <w:r w:rsidR="00C33014" w:rsidRPr="00597F74">
      <w:tab/>
    </w:r>
    <w:sdt>
      <w:sdtPr>
        <w:alias w:val="CBD Number"/>
        <w:tag w:val="CBD Number"/>
        <w:id w:val="1176923086"/>
        <w:lock w:val="sdtLocked"/>
        <w:text/>
      </w:sdtPr>
      <w:sdtEndPr/>
      <w:sdtContent>
        <w:r w:rsidR="00C44EB0" w:rsidRPr="00597F74">
          <w:t>202</w:t>
        </w:r>
        <w:r w:rsidR="00597F74" w:rsidRPr="00597F74">
          <w:t>4R1381</w:t>
        </w:r>
      </w:sdtContent>
    </w:sdt>
  </w:p>
  <w:p w14:paraId="09F8D55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8F3A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4567402">
    <w:abstractNumId w:val="0"/>
  </w:num>
  <w:num w:numId="2" w16cid:durableId="1817143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EB0"/>
    <w:rsid w:val="0000526A"/>
    <w:rsid w:val="000573A9"/>
    <w:rsid w:val="00085D22"/>
    <w:rsid w:val="00093AB0"/>
    <w:rsid w:val="000C5C77"/>
    <w:rsid w:val="000E3912"/>
    <w:rsid w:val="0010070F"/>
    <w:rsid w:val="001013AE"/>
    <w:rsid w:val="0015112E"/>
    <w:rsid w:val="001552E7"/>
    <w:rsid w:val="001566B4"/>
    <w:rsid w:val="001A66B7"/>
    <w:rsid w:val="001C279E"/>
    <w:rsid w:val="001D459E"/>
    <w:rsid w:val="0022348D"/>
    <w:rsid w:val="0027011C"/>
    <w:rsid w:val="00274200"/>
    <w:rsid w:val="00275740"/>
    <w:rsid w:val="002A0269"/>
    <w:rsid w:val="00303684"/>
    <w:rsid w:val="00306D6A"/>
    <w:rsid w:val="003143F5"/>
    <w:rsid w:val="00314854"/>
    <w:rsid w:val="00394191"/>
    <w:rsid w:val="003C51CD"/>
    <w:rsid w:val="003C6034"/>
    <w:rsid w:val="00400B5C"/>
    <w:rsid w:val="004368E0"/>
    <w:rsid w:val="004C13DD"/>
    <w:rsid w:val="004C7B0C"/>
    <w:rsid w:val="004D3ABE"/>
    <w:rsid w:val="004E3441"/>
    <w:rsid w:val="00500579"/>
    <w:rsid w:val="00597F74"/>
    <w:rsid w:val="005A5366"/>
    <w:rsid w:val="005F2BE1"/>
    <w:rsid w:val="006369EB"/>
    <w:rsid w:val="00637E73"/>
    <w:rsid w:val="006865E9"/>
    <w:rsid w:val="00686E9A"/>
    <w:rsid w:val="00691F3E"/>
    <w:rsid w:val="00694BFB"/>
    <w:rsid w:val="006A106B"/>
    <w:rsid w:val="006C523D"/>
    <w:rsid w:val="006D4036"/>
    <w:rsid w:val="007A5259"/>
    <w:rsid w:val="007A7081"/>
    <w:rsid w:val="007C2503"/>
    <w:rsid w:val="007F1CF5"/>
    <w:rsid w:val="00834EDE"/>
    <w:rsid w:val="008736AA"/>
    <w:rsid w:val="00884644"/>
    <w:rsid w:val="008D275D"/>
    <w:rsid w:val="00980327"/>
    <w:rsid w:val="00986478"/>
    <w:rsid w:val="009B5557"/>
    <w:rsid w:val="009F1067"/>
    <w:rsid w:val="00A31E01"/>
    <w:rsid w:val="00A527AD"/>
    <w:rsid w:val="00A718CF"/>
    <w:rsid w:val="00AB3691"/>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44EB0"/>
    <w:rsid w:val="00C85096"/>
    <w:rsid w:val="00C95823"/>
    <w:rsid w:val="00CB20EF"/>
    <w:rsid w:val="00CC1F3B"/>
    <w:rsid w:val="00CD12CB"/>
    <w:rsid w:val="00CD36CF"/>
    <w:rsid w:val="00CF1DCA"/>
    <w:rsid w:val="00D579FC"/>
    <w:rsid w:val="00D809AF"/>
    <w:rsid w:val="00D81C16"/>
    <w:rsid w:val="00DE1B22"/>
    <w:rsid w:val="00DE526B"/>
    <w:rsid w:val="00DF199D"/>
    <w:rsid w:val="00E01542"/>
    <w:rsid w:val="00E365F1"/>
    <w:rsid w:val="00E61D46"/>
    <w:rsid w:val="00E62F48"/>
    <w:rsid w:val="00E831B3"/>
    <w:rsid w:val="00E95FBC"/>
    <w:rsid w:val="00EC5E63"/>
    <w:rsid w:val="00EE70CB"/>
    <w:rsid w:val="00F41CA2"/>
    <w:rsid w:val="00F443C0"/>
    <w:rsid w:val="00F62EFB"/>
    <w:rsid w:val="00F939A4"/>
    <w:rsid w:val="00FA361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02D5F"/>
  <w15:chartTrackingRefBased/>
  <w15:docId w15:val="{710DD360-6BF1-4B20-9C9E-FEDEF682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44E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44EB0"/>
    <w:rPr>
      <w:rFonts w:eastAsia="Calibri"/>
      <w:b/>
      <w:caps/>
      <w:color w:val="000000"/>
      <w:sz w:val="24"/>
    </w:rPr>
  </w:style>
  <w:style w:type="character" w:customStyle="1" w:styleId="SectionBodyChar">
    <w:name w:val="Section Body Char"/>
    <w:link w:val="SectionBody"/>
    <w:rsid w:val="00C44EB0"/>
    <w:rPr>
      <w:rFonts w:eastAsia="Calibri"/>
      <w:color w:val="000000"/>
    </w:rPr>
  </w:style>
  <w:style w:type="character" w:customStyle="1" w:styleId="SectionHeadingChar">
    <w:name w:val="Section Heading Char"/>
    <w:link w:val="SectionHeading"/>
    <w:rsid w:val="00C44EB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BC08EA9AA74721A927B6632209DB9C"/>
        <w:category>
          <w:name w:val="General"/>
          <w:gallery w:val="placeholder"/>
        </w:category>
        <w:types>
          <w:type w:val="bbPlcHdr"/>
        </w:types>
        <w:behaviors>
          <w:behavior w:val="content"/>
        </w:behaviors>
        <w:guid w:val="{36203B16-3C82-4D73-AB42-28E4360E7DFF}"/>
      </w:docPartPr>
      <w:docPartBody>
        <w:p w:rsidR="00BC2D73" w:rsidRDefault="00BC2D73">
          <w:pPr>
            <w:pStyle w:val="C4BC08EA9AA74721A927B6632209DB9C"/>
          </w:pPr>
          <w:r w:rsidRPr="00B844FE">
            <w:t>Prefix Text</w:t>
          </w:r>
        </w:p>
      </w:docPartBody>
    </w:docPart>
    <w:docPart>
      <w:docPartPr>
        <w:name w:val="68A3496482A64C63AEA09054D5E43DA3"/>
        <w:category>
          <w:name w:val="General"/>
          <w:gallery w:val="placeholder"/>
        </w:category>
        <w:types>
          <w:type w:val="bbPlcHdr"/>
        </w:types>
        <w:behaviors>
          <w:behavior w:val="content"/>
        </w:behaviors>
        <w:guid w:val="{BCD7A7BE-0028-47FB-98B7-8488B433219E}"/>
      </w:docPartPr>
      <w:docPartBody>
        <w:p w:rsidR="00BC2D73" w:rsidRDefault="00BC2D73">
          <w:pPr>
            <w:pStyle w:val="68A3496482A64C63AEA09054D5E43DA3"/>
          </w:pPr>
          <w:r w:rsidRPr="00B844FE">
            <w:t>[Type here]</w:t>
          </w:r>
        </w:p>
      </w:docPartBody>
    </w:docPart>
    <w:docPart>
      <w:docPartPr>
        <w:name w:val="65203D973AC1448BBAB7CC7BB2239DDC"/>
        <w:category>
          <w:name w:val="General"/>
          <w:gallery w:val="placeholder"/>
        </w:category>
        <w:types>
          <w:type w:val="bbPlcHdr"/>
        </w:types>
        <w:behaviors>
          <w:behavior w:val="content"/>
        </w:behaviors>
        <w:guid w:val="{D41970A6-03EE-43C5-B6A4-10000D2AE4CE}"/>
      </w:docPartPr>
      <w:docPartBody>
        <w:p w:rsidR="00BC2D73" w:rsidRDefault="00BC2D73">
          <w:pPr>
            <w:pStyle w:val="65203D973AC1448BBAB7CC7BB2239DDC"/>
          </w:pPr>
          <w:r w:rsidRPr="00B844FE">
            <w:t>Number</w:t>
          </w:r>
        </w:p>
      </w:docPartBody>
    </w:docPart>
    <w:docPart>
      <w:docPartPr>
        <w:name w:val="E0E43000EF0748939C02C7714606347E"/>
        <w:category>
          <w:name w:val="General"/>
          <w:gallery w:val="placeholder"/>
        </w:category>
        <w:types>
          <w:type w:val="bbPlcHdr"/>
        </w:types>
        <w:behaviors>
          <w:behavior w:val="content"/>
        </w:behaviors>
        <w:guid w:val="{FA4CF352-DBF5-4C72-877F-7A93367B7102}"/>
      </w:docPartPr>
      <w:docPartBody>
        <w:p w:rsidR="00BC2D73" w:rsidRDefault="00BC2D73">
          <w:pPr>
            <w:pStyle w:val="E0E43000EF0748939C02C7714606347E"/>
          </w:pPr>
          <w:r w:rsidRPr="00B844FE">
            <w:t>Enter Sponsors Here</w:t>
          </w:r>
        </w:p>
      </w:docPartBody>
    </w:docPart>
    <w:docPart>
      <w:docPartPr>
        <w:name w:val="1A6511229D154A82A36D3E9F1C3D2ED1"/>
        <w:category>
          <w:name w:val="General"/>
          <w:gallery w:val="placeholder"/>
        </w:category>
        <w:types>
          <w:type w:val="bbPlcHdr"/>
        </w:types>
        <w:behaviors>
          <w:behavior w:val="content"/>
        </w:behaviors>
        <w:guid w:val="{2427ED98-38BE-4084-AC41-A41FD6C8C38E}"/>
      </w:docPartPr>
      <w:docPartBody>
        <w:p w:rsidR="00BC2D73" w:rsidRDefault="00BC2D73">
          <w:pPr>
            <w:pStyle w:val="1A6511229D154A82A36D3E9F1C3D2E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73"/>
    <w:rsid w:val="00BC2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BC08EA9AA74721A927B6632209DB9C">
    <w:name w:val="C4BC08EA9AA74721A927B6632209DB9C"/>
  </w:style>
  <w:style w:type="paragraph" w:customStyle="1" w:styleId="68A3496482A64C63AEA09054D5E43DA3">
    <w:name w:val="68A3496482A64C63AEA09054D5E43DA3"/>
  </w:style>
  <w:style w:type="paragraph" w:customStyle="1" w:styleId="65203D973AC1448BBAB7CC7BB2239DDC">
    <w:name w:val="65203D973AC1448BBAB7CC7BB2239DDC"/>
  </w:style>
  <w:style w:type="paragraph" w:customStyle="1" w:styleId="E0E43000EF0748939C02C7714606347E">
    <w:name w:val="E0E43000EF0748939C02C7714606347E"/>
  </w:style>
  <w:style w:type="character" w:styleId="PlaceholderText">
    <w:name w:val="Placeholder Text"/>
    <w:basedOn w:val="DefaultParagraphFont"/>
    <w:uiPriority w:val="99"/>
    <w:semiHidden/>
    <w:rPr>
      <w:color w:val="808080"/>
    </w:rPr>
  </w:style>
  <w:style w:type="paragraph" w:customStyle="1" w:styleId="1A6511229D154A82A36D3E9F1C3D2ED1">
    <w:name w:val="1A6511229D154A82A36D3E9F1C3D2E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8</Pages>
  <Words>1791</Words>
  <Characters>10212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3</cp:revision>
  <dcterms:created xsi:type="dcterms:W3CDTF">2024-01-08T19:12:00Z</dcterms:created>
  <dcterms:modified xsi:type="dcterms:W3CDTF">2024-01-08T21:03:00Z</dcterms:modified>
</cp:coreProperties>
</file>